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4B0" w:rsidRPr="00D304E0" w:rsidRDefault="00807EE9" w:rsidP="006B4C0E">
      <w:pPr>
        <w:widowControl/>
        <w:snapToGrid/>
        <w:jc w:val="center"/>
        <w:rPr>
          <w:b/>
          <w:sz w:val="32"/>
          <w:szCs w:val="32"/>
          <w:lang w:val="uk-UA"/>
        </w:rP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0.7pt;width:44.45pt;height:54pt;z-index:251658240;visibility:visible;mso-wrap-edited:f;mso-position-vertical-relative:page" fillcolor="window">
            <v:imagedata r:id="rId5" o:title=""/>
            <w10:wrap anchory="page"/>
          </v:shape>
          <o:OLEObject Type="Embed" ProgID="Word.Picture.8" ShapeID="_x0000_s1026" DrawAspect="Content" ObjectID="_1688472495" r:id="rId6"/>
        </w:object>
      </w:r>
    </w:p>
    <w:p w:rsidR="00A024B0" w:rsidRPr="00D304E0" w:rsidRDefault="00A024B0" w:rsidP="006B4C0E">
      <w:pPr>
        <w:widowControl/>
        <w:snapToGrid/>
        <w:jc w:val="center"/>
        <w:rPr>
          <w:b/>
          <w:sz w:val="32"/>
          <w:szCs w:val="32"/>
          <w:lang w:val="uk-UA"/>
        </w:rPr>
      </w:pPr>
      <w:r w:rsidRPr="00D304E0">
        <w:rPr>
          <w:b/>
          <w:sz w:val="32"/>
          <w:szCs w:val="32"/>
          <w:lang w:val="uk-UA"/>
        </w:rPr>
        <w:t xml:space="preserve">Протокол № </w:t>
      </w:r>
      <w:r>
        <w:rPr>
          <w:b/>
          <w:sz w:val="32"/>
          <w:szCs w:val="32"/>
          <w:lang w:val="uk-UA"/>
        </w:rPr>
        <w:t>17</w:t>
      </w:r>
      <w:r w:rsidRPr="00D304E0">
        <w:rPr>
          <w:b/>
          <w:sz w:val="32"/>
          <w:szCs w:val="32"/>
          <w:lang w:val="uk-UA"/>
        </w:rPr>
        <w:tab/>
      </w:r>
    </w:p>
    <w:p w:rsidR="00A024B0" w:rsidRPr="00D304E0" w:rsidRDefault="00A024B0" w:rsidP="006B4C0E">
      <w:pPr>
        <w:widowControl/>
        <w:snapToGrid/>
        <w:jc w:val="center"/>
        <w:rPr>
          <w:b/>
          <w:sz w:val="32"/>
          <w:szCs w:val="32"/>
          <w:lang w:val="uk-UA"/>
        </w:rPr>
      </w:pPr>
    </w:p>
    <w:p w:rsidR="00A024B0" w:rsidRPr="00D304E0" w:rsidRDefault="00A024B0" w:rsidP="006B4C0E">
      <w:pPr>
        <w:widowControl/>
        <w:snapToGrid/>
        <w:jc w:val="center"/>
        <w:rPr>
          <w:b/>
          <w:sz w:val="32"/>
          <w:szCs w:val="32"/>
          <w:lang w:val="uk-UA"/>
        </w:rPr>
      </w:pPr>
      <w:r w:rsidRPr="00D304E0">
        <w:rPr>
          <w:b/>
          <w:sz w:val="32"/>
          <w:szCs w:val="32"/>
          <w:lang w:val="uk-UA"/>
        </w:rPr>
        <w:t>позачергового засідання районної комісії</w:t>
      </w:r>
    </w:p>
    <w:p w:rsidR="00A024B0" w:rsidRPr="00D304E0" w:rsidRDefault="00A024B0" w:rsidP="006B4C0E">
      <w:pPr>
        <w:widowControl/>
        <w:snapToGrid/>
        <w:jc w:val="center"/>
        <w:rPr>
          <w:b/>
          <w:sz w:val="28"/>
          <w:szCs w:val="28"/>
          <w:lang w:val="uk-UA"/>
        </w:rPr>
      </w:pPr>
      <w:r w:rsidRPr="00D304E0">
        <w:rPr>
          <w:b/>
          <w:sz w:val="28"/>
          <w:szCs w:val="28"/>
          <w:lang w:val="uk-UA"/>
        </w:rPr>
        <w:t>з питань техногенно-екологічної безпеки і надзвичайних ситуацій</w:t>
      </w:r>
    </w:p>
    <w:p w:rsidR="00A024B0" w:rsidRPr="00D304E0" w:rsidRDefault="00A024B0" w:rsidP="006B4C0E">
      <w:pPr>
        <w:widowControl/>
        <w:snapToGrid/>
        <w:jc w:val="center"/>
        <w:rPr>
          <w:b/>
          <w:sz w:val="28"/>
          <w:szCs w:val="28"/>
          <w:lang w:val="uk-UA"/>
        </w:rPr>
      </w:pPr>
    </w:p>
    <w:tbl>
      <w:tblPr>
        <w:tblW w:w="11910" w:type="dxa"/>
        <w:tblInd w:w="-1592" w:type="dxa"/>
        <w:tblBorders>
          <w:top w:val="double" w:sz="4" w:space="0" w:color="auto"/>
        </w:tblBorders>
        <w:tblLook w:val="0000" w:firstRow="0" w:lastRow="0" w:firstColumn="0" w:lastColumn="0" w:noHBand="0" w:noVBand="0"/>
      </w:tblPr>
      <w:tblGrid>
        <w:gridCol w:w="11910"/>
      </w:tblGrid>
      <w:tr w:rsidR="00A024B0" w:rsidRPr="00807EE9" w:rsidTr="00F12EFC">
        <w:trPr>
          <w:trHeight w:val="100"/>
        </w:trPr>
        <w:tc>
          <w:tcPr>
            <w:tcW w:w="11910" w:type="dxa"/>
            <w:tcBorders>
              <w:top w:val="double" w:sz="4" w:space="0" w:color="auto"/>
            </w:tcBorders>
          </w:tcPr>
          <w:p w:rsidR="00A024B0" w:rsidRPr="00D304E0" w:rsidRDefault="00A024B0" w:rsidP="00F12EFC">
            <w:pPr>
              <w:widowControl/>
              <w:snapToGrid/>
              <w:jc w:val="center"/>
              <w:rPr>
                <w:b/>
                <w:sz w:val="28"/>
                <w:szCs w:val="28"/>
                <w:lang w:val="uk-UA"/>
              </w:rPr>
            </w:pPr>
          </w:p>
        </w:tc>
      </w:tr>
    </w:tbl>
    <w:p w:rsidR="00A024B0" w:rsidRPr="00D304E0" w:rsidRDefault="00A024B0" w:rsidP="006B4C0E">
      <w:pPr>
        <w:widowControl/>
        <w:snapToGrid/>
        <w:jc w:val="center"/>
        <w:rPr>
          <w:sz w:val="28"/>
          <w:szCs w:val="28"/>
          <w:lang w:val="uk-UA"/>
        </w:rPr>
      </w:pPr>
      <w:r>
        <w:rPr>
          <w:sz w:val="28"/>
          <w:szCs w:val="28"/>
          <w:lang w:val="uk-UA"/>
        </w:rPr>
        <w:t>«27» квітня 2021</w:t>
      </w:r>
      <w:r w:rsidRPr="00D304E0">
        <w:rPr>
          <w:sz w:val="28"/>
          <w:szCs w:val="28"/>
          <w:lang w:val="uk-UA"/>
        </w:rPr>
        <w:t xml:space="preserve"> року                               </w:t>
      </w:r>
      <w:r>
        <w:rPr>
          <w:sz w:val="28"/>
          <w:szCs w:val="28"/>
          <w:lang w:val="uk-UA"/>
        </w:rPr>
        <w:t xml:space="preserve">                               </w:t>
      </w:r>
      <w:r w:rsidRPr="00D304E0">
        <w:rPr>
          <w:sz w:val="28"/>
          <w:szCs w:val="28"/>
          <w:lang w:val="uk-UA"/>
        </w:rPr>
        <w:t xml:space="preserve">             м. Ніжин</w:t>
      </w:r>
    </w:p>
    <w:p w:rsidR="00A024B0" w:rsidRPr="00D304E0" w:rsidRDefault="00A024B0" w:rsidP="006B4C0E">
      <w:pPr>
        <w:widowControl/>
        <w:snapToGrid/>
        <w:rPr>
          <w:sz w:val="28"/>
          <w:szCs w:val="28"/>
          <w:lang w:val="uk-UA"/>
        </w:rPr>
      </w:pPr>
    </w:p>
    <w:p w:rsidR="00A024B0" w:rsidRPr="00C342DD" w:rsidRDefault="00A024B0" w:rsidP="006B4C0E">
      <w:pPr>
        <w:widowControl/>
        <w:snapToGrid/>
        <w:rPr>
          <w:sz w:val="28"/>
          <w:szCs w:val="28"/>
          <w:lang w:val="uk-UA"/>
        </w:rPr>
      </w:pPr>
      <w:r w:rsidRPr="00D304E0">
        <w:rPr>
          <w:sz w:val="28"/>
          <w:szCs w:val="28"/>
          <w:lang w:val="uk-UA"/>
        </w:rPr>
        <w:t xml:space="preserve">Головував: </w:t>
      </w:r>
      <w:r>
        <w:rPr>
          <w:sz w:val="28"/>
          <w:szCs w:val="28"/>
          <w:lang w:val="uk-UA"/>
        </w:rPr>
        <w:t>заступник голови комісії</w:t>
      </w:r>
      <w:r w:rsidRPr="00D304E0">
        <w:rPr>
          <w:sz w:val="28"/>
          <w:szCs w:val="28"/>
          <w:lang w:val="uk-UA"/>
        </w:rPr>
        <w:t xml:space="preserve">, </w:t>
      </w:r>
      <w:r>
        <w:rPr>
          <w:b/>
          <w:sz w:val="28"/>
          <w:szCs w:val="28"/>
          <w:lang w:val="uk-UA"/>
        </w:rPr>
        <w:t>Михайло МАРЧЕНКО.</w:t>
      </w:r>
    </w:p>
    <w:p w:rsidR="00A024B0" w:rsidRPr="00D304E0" w:rsidRDefault="00A024B0" w:rsidP="006B4C0E">
      <w:pPr>
        <w:widowControl/>
        <w:snapToGrid/>
        <w:rPr>
          <w:sz w:val="28"/>
          <w:szCs w:val="28"/>
          <w:lang w:val="uk-UA"/>
        </w:rPr>
      </w:pPr>
      <w:r w:rsidRPr="00D304E0">
        <w:rPr>
          <w:sz w:val="28"/>
          <w:szCs w:val="28"/>
          <w:lang w:val="uk-UA"/>
        </w:rPr>
        <w:t>Присутні: члени комісії (за окремим списком).</w:t>
      </w:r>
    </w:p>
    <w:p w:rsidR="00A024B0" w:rsidRPr="00D304E0" w:rsidRDefault="00A024B0" w:rsidP="006B4C0E">
      <w:pPr>
        <w:widowControl/>
        <w:snapToGrid/>
        <w:jc w:val="both"/>
        <w:rPr>
          <w:sz w:val="28"/>
          <w:szCs w:val="28"/>
          <w:lang w:val="uk-UA"/>
        </w:rPr>
      </w:pPr>
      <w:r w:rsidRPr="00D304E0">
        <w:rPr>
          <w:sz w:val="28"/>
          <w:szCs w:val="28"/>
          <w:lang w:val="uk-UA"/>
        </w:rPr>
        <w:t>Запрошені: (за окремим списком).</w:t>
      </w:r>
    </w:p>
    <w:p w:rsidR="00A024B0" w:rsidRDefault="00A024B0" w:rsidP="00072336">
      <w:pPr>
        <w:jc w:val="both"/>
        <w:rPr>
          <w:sz w:val="28"/>
          <w:szCs w:val="28"/>
          <w:u w:val="single"/>
          <w:lang w:val="uk-UA"/>
        </w:rPr>
      </w:pPr>
      <w:r w:rsidRPr="00D304E0">
        <w:rPr>
          <w:sz w:val="28"/>
          <w:szCs w:val="28"/>
          <w:u w:val="single"/>
          <w:lang w:val="uk-UA"/>
        </w:rPr>
        <w:t>Слухали:</w:t>
      </w:r>
    </w:p>
    <w:p w:rsidR="00A024B0" w:rsidRPr="004C5933" w:rsidRDefault="00A024B0" w:rsidP="004C5933">
      <w:pPr>
        <w:jc w:val="both"/>
        <w:rPr>
          <w:b/>
          <w:i/>
          <w:sz w:val="28"/>
          <w:szCs w:val="28"/>
          <w:u w:val="single"/>
          <w:lang w:val="uk-UA"/>
        </w:rPr>
      </w:pPr>
      <w:r w:rsidRPr="004C5933">
        <w:rPr>
          <w:b/>
          <w:i/>
          <w:sz w:val="28"/>
          <w:szCs w:val="28"/>
          <w:lang w:val="uk-UA"/>
        </w:rPr>
        <w:tab/>
      </w:r>
      <w:r w:rsidRPr="008F0CED">
        <w:rPr>
          <w:b/>
          <w:i/>
          <w:sz w:val="28"/>
          <w:szCs w:val="28"/>
          <w:u w:val="single"/>
          <w:lang w:val="uk-UA"/>
        </w:rPr>
        <w:t>І</w:t>
      </w:r>
      <w:r w:rsidRPr="004C5933">
        <w:rPr>
          <w:b/>
          <w:i/>
          <w:sz w:val="28"/>
          <w:szCs w:val="28"/>
          <w:u w:val="single"/>
          <w:lang w:val="uk-UA"/>
        </w:rPr>
        <w:t xml:space="preserve">. Про стан функціонування та створення </w:t>
      </w:r>
      <w:r w:rsidRPr="008F0CED">
        <w:rPr>
          <w:b/>
          <w:i/>
          <w:sz w:val="28"/>
          <w:szCs w:val="28"/>
          <w:u w:val="single"/>
          <w:lang w:val="uk-UA"/>
        </w:rPr>
        <w:t xml:space="preserve">(відновлення) </w:t>
      </w:r>
      <w:r w:rsidRPr="004C5933">
        <w:rPr>
          <w:b/>
          <w:i/>
          <w:sz w:val="28"/>
          <w:szCs w:val="28"/>
          <w:u w:val="single"/>
          <w:lang w:val="uk-UA"/>
        </w:rPr>
        <w:t>підрозділів місцевої та добровільної пожежної охорони</w:t>
      </w:r>
      <w:r w:rsidRPr="008F0CED">
        <w:rPr>
          <w:b/>
          <w:i/>
          <w:sz w:val="28"/>
          <w:szCs w:val="28"/>
          <w:u w:val="single"/>
          <w:lang w:val="uk-UA"/>
        </w:rPr>
        <w:t xml:space="preserve"> в районі</w:t>
      </w:r>
      <w:r w:rsidRPr="004C5933">
        <w:rPr>
          <w:b/>
          <w:i/>
          <w:sz w:val="28"/>
          <w:szCs w:val="28"/>
          <w:u w:val="single"/>
          <w:lang w:val="uk-UA"/>
        </w:rPr>
        <w:t>.</w:t>
      </w:r>
    </w:p>
    <w:p w:rsidR="00A024B0" w:rsidRPr="004C5933" w:rsidRDefault="00A024B0" w:rsidP="004C5933">
      <w:pPr>
        <w:jc w:val="both"/>
        <w:rPr>
          <w:sz w:val="28"/>
          <w:szCs w:val="28"/>
          <w:lang w:val="uk-UA"/>
        </w:rPr>
      </w:pPr>
      <w:r w:rsidRPr="008F0CED">
        <w:rPr>
          <w:sz w:val="28"/>
          <w:szCs w:val="28"/>
          <w:lang w:val="uk-UA"/>
        </w:rPr>
        <w:tab/>
        <w:t>(Віталій НОСКОВ</w:t>
      </w:r>
      <w:r w:rsidRPr="004C5933">
        <w:rPr>
          <w:sz w:val="28"/>
          <w:szCs w:val="28"/>
          <w:lang w:val="uk-UA"/>
        </w:rPr>
        <w:t>)</w:t>
      </w:r>
    </w:p>
    <w:p w:rsidR="00A024B0" w:rsidRPr="004C5933" w:rsidRDefault="00A024B0" w:rsidP="004C5933">
      <w:pPr>
        <w:jc w:val="both"/>
        <w:rPr>
          <w:sz w:val="28"/>
          <w:szCs w:val="28"/>
          <w:lang w:val="uk-UA"/>
        </w:rPr>
      </w:pPr>
    </w:p>
    <w:p w:rsidR="00A024B0" w:rsidRPr="004C5933" w:rsidRDefault="00A024B0" w:rsidP="004C5933">
      <w:pPr>
        <w:widowControl/>
        <w:snapToGrid/>
        <w:jc w:val="both"/>
        <w:rPr>
          <w:sz w:val="28"/>
          <w:szCs w:val="28"/>
          <w:lang w:val="uk-UA"/>
        </w:rPr>
      </w:pPr>
      <w:r w:rsidRPr="004C5933">
        <w:rPr>
          <w:sz w:val="28"/>
          <w:szCs w:val="28"/>
          <w:lang w:val="uk-UA"/>
        </w:rPr>
        <w:t xml:space="preserve">За результатами доповіді та з врахуванням обговорення </w:t>
      </w:r>
      <w:r w:rsidRPr="004C5933">
        <w:rPr>
          <w:b/>
          <w:sz w:val="28"/>
          <w:szCs w:val="28"/>
          <w:lang w:val="uk-UA"/>
        </w:rPr>
        <w:t>комісія вирішила</w:t>
      </w:r>
      <w:r w:rsidRPr="004C5933">
        <w:rPr>
          <w:sz w:val="28"/>
          <w:szCs w:val="28"/>
          <w:lang w:val="uk-UA"/>
        </w:rPr>
        <w:t>:</w:t>
      </w:r>
    </w:p>
    <w:p w:rsidR="00A024B0" w:rsidRPr="004C5933" w:rsidRDefault="00A024B0" w:rsidP="004C5933">
      <w:pPr>
        <w:jc w:val="both"/>
        <w:rPr>
          <w:b/>
          <w:i/>
          <w:sz w:val="28"/>
          <w:szCs w:val="28"/>
          <w:u w:val="single"/>
          <w:lang w:val="uk-UA"/>
        </w:rPr>
      </w:pPr>
    </w:p>
    <w:p w:rsidR="00A024B0" w:rsidRPr="008F0CED" w:rsidRDefault="00A024B0" w:rsidP="004C5933">
      <w:pPr>
        <w:widowControl/>
        <w:numPr>
          <w:ilvl w:val="0"/>
          <w:numId w:val="7"/>
        </w:numPr>
        <w:snapToGrid/>
        <w:ind w:left="4111" w:hanging="4111"/>
        <w:rPr>
          <w:b/>
          <w:i/>
          <w:sz w:val="28"/>
          <w:szCs w:val="28"/>
          <w:lang w:val="uk-UA"/>
        </w:rPr>
      </w:pPr>
      <w:r w:rsidRPr="004C5933">
        <w:rPr>
          <w:b/>
          <w:i/>
          <w:sz w:val="28"/>
          <w:szCs w:val="28"/>
          <w:lang w:val="uk-UA"/>
        </w:rPr>
        <w:t>Сільським</w:t>
      </w:r>
      <w:r w:rsidRPr="008F0CED">
        <w:rPr>
          <w:b/>
          <w:i/>
          <w:sz w:val="28"/>
          <w:szCs w:val="28"/>
          <w:lang w:val="uk-UA"/>
        </w:rPr>
        <w:t>, селищним та міським радам територіальних громад району</w:t>
      </w:r>
    </w:p>
    <w:p w:rsidR="00A024B0" w:rsidRPr="004C5933" w:rsidRDefault="00A024B0" w:rsidP="00837EB7">
      <w:pPr>
        <w:widowControl/>
        <w:snapToGrid/>
        <w:ind w:left="4111"/>
        <w:rPr>
          <w:b/>
          <w:i/>
          <w:sz w:val="28"/>
          <w:szCs w:val="28"/>
          <w:lang w:val="uk-UA"/>
        </w:rPr>
      </w:pPr>
    </w:p>
    <w:p w:rsidR="00A024B0" w:rsidRPr="004C5933" w:rsidRDefault="00A024B0" w:rsidP="004C5933">
      <w:pPr>
        <w:jc w:val="both"/>
        <w:rPr>
          <w:b/>
          <w:i/>
          <w:sz w:val="28"/>
          <w:szCs w:val="28"/>
          <w:lang w:val="uk-UA"/>
        </w:rPr>
      </w:pPr>
      <w:r w:rsidRPr="004C5933">
        <w:rPr>
          <w:b/>
          <w:i/>
          <w:sz w:val="28"/>
          <w:szCs w:val="28"/>
          <w:lang w:val="uk-UA"/>
        </w:rPr>
        <w:tab/>
      </w:r>
      <w:r w:rsidRPr="004C5933">
        <w:rPr>
          <w:sz w:val="28"/>
          <w:szCs w:val="28"/>
          <w:lang w:val="uk-UA"/>
        </w:rPr>
        <w:t>1.1.</w:t>
      </w:r>
      <w:r w:rsidRPr="004C5933">
        <w:rPr>
          <w:b/>
          <w:i/>
          <w:sz w:val="28"/>
          <w:szCs w:val="28"/>
          <w:lang w:val="uk-UA"/>
        </w:rPr>
        <w:t xml:space="preserve"> </w:t>
      </w:r>
      <w:r w:rsidRPr="004C5933">
        <w:rPr>
          <w:sz w:val="28"/>
          <w:szCs w:val="28"/>
          <w:lang w:val="uk-UA"/>
        </w:rPr>
        <w:t xml:space="preserve">Проаналізувати стан забезпечення пожежної безпеки в сільських </w:t>
      </w:r>
      <w:r w:rsidRPr="008F0CED">
        <w:rPr>
          <w:sz w:val="28"/>
          <w:szCs w:val="28"/>
          <w:lang w:val="uk-UA"/>
        </w:rPr>
        <w:t>населених пунктах.</w:t>
      </w:r>
    </w:p>
    <w:p w:rsidR="00A024B0" w:rsidRPr="004C5933" w:rsidRDefault="00A024B0" w:rsidP="004C5933">
      <w:pPr>
        <w:ind w:left="4253"/>
        <w:jc w:val="right"/>
        <w:rPr>
          <w:b/>
          <w:i/>
          <w:sz w:val="28"/>
          <w:szCs w:val="28"/>
          <w:lang w:val="uk-UA"/>
        </w:rPr>
      </w:pPr>
      <w:r w:rsidRPr="008F0CED">
        <w:rPr>
          <w:b/>
          <w:i/>
          <w:sz w:val="28"/>
          <w:szCs w:val="28"/>
          <w:lang w:val="uk-UA"/>
        </w:rPr>
        <w:t>Квітень 2021</w:t>
      </w:r>
      <w:r w:rsidRPr="004C5933">
        <w:rPr>
          <w:b/>
          <w:i/>
          <w:sz w:val="28"/>
          <w:szCs w:val="28"/>
          <w:lang w:val="uk-UA"/>
        </w:rPr>
        <w:t xml:space="preserve"> року</w:t>
      </w:r>
    </w:p>
    <w:p w:rsidR="00A024B0" w:rsidRPr="004C5933" w:rsidRDefault="00A024B0" w:rsidP="004C5933">
      <w:pPr>
        <w:ind w:left="142"/>
        <w:jc w:val="right"/>
        <w:rPr>
          <w:b/>
          <w:i/>
          <w:sz w:val="28"/>
          <w:szCs w:val="28"/>
          <w:lang w:val="uk-UA"/>
        </w:rPr>
      </w:pPr>
    </w:p>
    <w:p w:rsidR="00A024B0" w:rsidRPr="004C5933" w:rsidRDefault="00A024B0" w:rsidP="004C5933">
      <w:pPr>
        <w:ind w:left="142"/>
        <w:jc w:val="both"/>
        <w:rPr>
          <w:sz w:val="28"/>
          <w:szCs w:val="28"/>
          <w:lang w:val="uk-UA"/>
        </w:rPr>
      </w:pPr>
      <w:r w:rsidRPr="004C5933">
        <w:rPr>
          <w:b/>
          <w:i/>
          <w:sz w:val="28"/>
          <w:szCs w:val="28"/>
          <w:lang w:val="uk-UA"/>
        </w:rPr>
        <w:tab/>
      </w:r>
      <w:r w:rsidRPr="004C5933">
        <w:rPr>
          <w:sz w:val="28"/>
          <w:szCs w:val="28"/>
          <w:lang w:val="uk-UA"/>
        </w:rPr>
        <w:t>1.2. Продовжити роботу по створенню та належному функціонуванню підрозділів місцевої пожежної охорони.</w:t>
      </w:r>
    </w:p>
    <w:p w:rsidR="00A024B0" w:rsidRPr="004C5933" w:rsidRDefault="00A024B0" w:rsidP="004C5933">
      <w:pPr>
        <w:ind w:left="142"/>
        <w:jc w:val="right"/>
        <w:rPr>
          <w:b/>
          <w:i/>
          <w:sz w:val="28"/>
          <w:szCs w:val="28"/>
          <w:lang w:val="uk-UA"/>
        </w:rPr>
      </w:pPr>
      <w:r w:rsidRPr="008F0CED">
        <w:rPr>
          <w:b/>
          <w:i/>
          <w:sz w:val="28"/>
          <w:szCs w:val="28"/>
          <w:lang w:val="uk-UA"/>
        </w:rPr>
        <w:t>Впродовж 2021</w:t>
      </w:r>
      <w:r w:rsidRPr="004C5933">
        <w:rPr>
          <w:b/>
          <w:i/>
          <w:sz w:val="28"/>
          <w:szCs w:val="28"/>
          <w:lang w:val="uk-UA"/>
        </w:rPr>
        <w:t xml:space="preserve"> року</w:t>
      </w:r>
    </w:p>
    <w:p w:rsidR="00A024B0" w:rsidRPr="004C5933" w:rsidRDefault="00A024B0" w:rsidP="004C5933">
      <w:pPr>
        <w:ind w:left="142"/>
        <w:jc w:val="right"/>
        <w:rPr>
          <w:b/>
          <w:i/>
          <w:sz w:val="28"/>
          <w:szCs w:val="28"/>
          <w:lang w:val="uk-UA"/>
        </w:rPr>
      </w:pPr>
    </w:p>
    <w:p w:rsidR="00A024B0" w:rsidRPr="004C5933" w:rsidRDefault="00A024B0" w:rsidP="004C5933">
      <w:pPr>
        <w:ind w:left="11"/>
        <w:jc w:val="both"/>
        <w:rPr>
          <w:sz w:val="28"/>
          <w:szCs w:val="28"/>
          <w:lang w:val="uk-UA"/>
        </w:rPr>
      </w:pPr>
      <w:r w:rsidRPr="004C5933">
        <w:rPr>
          <w:sz w:val="28"/>
          <w:szCs w:val="28"/>
          <w:lang w:val="uk-UA"/>
        </w:rPr>
        <w:tab/>
        <w:t>1.3. При опрацюванні питань по створенню підрозділів місцевої пожежної охорони розглянути можливість передачі пожежних автомобілів та приміщень депо, що не використовуються за призначенням, з балансу сільгосппідприємств, у комунальну власність.</w:t>
      </w:r>
    </w:p>
    <w:p w:rsidR="00A024B0" w:rsidRPr="004C5933" w:rsidRDefault="00A024B0" w:rsidP="004C5933">
      <w:pPr>
        <w:ind w:left="142"/>
        <w:jc w:val="right"/>
        <w:rPr>
          <w:b/>
          <w:i/>
          <w:sz w:val="28"/>
          <w:szCs w:val="28"/>
          <w:lang w:val="uk-UA"/>
        </w:rPr>
      </w:pPr>
      <w:r w:rsidRPr="008F0CED">
        <w:rPr>
          <w:b/>
          <w:i/>
          <w:sz w:val="28"/>
          <w:szCs w:val="28"/>
          <w:lang w:val="uk-UA"/>
        </w:rPr>
        <w:t>Впродовж 2021</w:t>
      </w:r>
      <w:r w:rsidRPr="004C5933">
        <w:rPr>
          <w:b/>
          <w:i/>
          <w:sz w:val="28"/>
          <w:szCs w:val="28"/>
          <w:lang w:val="uk-UA"/>
        </w:rPr>
        <w:t xml:space="preserve"> року</w:t>
      </w:r>
    </w:p>
    <w:p w:rsidR="00A024B0" w:rsidRPr="004C5933" w:rsidRDefault="00A024B0" w:rsidP="00837EB7">
      <w:pPr>
        <w:rPr>
          <w:sz w:val="28"/>
          <w:szCs w:val="28"/>
          <w:lang w:val="uk-UA"/>
        </w:rPr>
      </w:pPr>
    </w:p>
    <w:p w:rsidR="00A024B0" w:rsidRPr="004C5933" w:rsidRDefault="00A024B0" w:rsidP="004C5933">
      <w:pPr>
        <w:ind w:left="142"/>
        <w:jc w:val="both"/>
        <w:rPr>
          <w:sz w:val="28"/>
          <w:szCs w:val="28"/>
          <w:lang w:val="uk-UA"/>
        </w:rPr>
      </w:pPr>
      <w:r w:rsidRPr="004C5933">
        <w:rPr>
          <w:sz w:val="28"/>
          <w:szCs w:val="28"/>
          <w:lang w:val="uk-UA"/>
        </w:rPr>
        <w:tab/>
        <w:t xml:space="preserve">1.4. Вжити невідкладних заходів щодо підтримання боєздатності існуючих підрозділів МПО на належному рівні (оновлення пожежної та аварійно-рятувальної техніки, забезпечення пожежних депо телефонним зв’язком, організація цілодобового чергування, забезпечення заправки пожежних автомобілів необхідною кількістю ПММ та їх комплектації </w:t>
      </w:r>
      <w:proofErr w:type="spellStart"/>
      <w:r w:rsidRPr="004C5933">
        <w:rPr>
          <w:sz w:val="28"/>
          <w:szCs w:val="28"/>
          <w:lang w:val="uk-UA"/>
        </w:rPr>
        <w:t>пожежно</w:t>
      </w:r>
      <w:proofErr w:type="spellEnd"/>
      <w:r w:rsidRPr="004C5933">
        <w:rPr>
          <w:sz w:val="28"/>
          <w:szCs w:val="28"/>
          <w:lang w:val="uk-UA"/>
        </w:rPr>
        <w:t>-технічним обладнанням).</w:t>
      </w:r>
    </w:p>
    <w:p w:rsidR="00A024B0" w:rsidRPr="004C5933" w:rsidRDefault="00A024B0" w:rsidP="004C5933">
      <w:pPr>
        <w:ind w:left="142"/>
        <w:jc w:val="right"/>
        <w:rPr>
          <w:b/>
          <w:i/>
          <w:sz w:val="28"/>
          <w:szCs w:val="28"/>
          <w:lang w:val="uk-UA"/>
        </w:rPr>
      </w:pPr>
      <w:r w:rsidRPr="004C5933">
        <w:rPr>
          <w:b/>
          <w:i/>
          <w:sz w:val="28"/>
          <w:szCs w:val="28"/>
          <w:lang w:val="uk-UA"/>
        </w:rPr>
        <w:t>Протягом року</w:t>
      </w:r>
    </w:p>
    <w:p w:rsidR="00A024B0" w:rsidRPr="004C5933" w:rsidRDefault="00A024B0" w:rsidP="004C5933">
      <w:pPr>
        <w:ind w:left="142"/>
        <w:jc w:val="right"/>
        <w:rPr>
          <w:b/>
          <w:i/>
          <w:sz w:val="28"/>
          <w:szCs w:val="28"/>
          <w:lang w:val="uk-UA"/>
        </w:rPr>
      </w:pPr>
    </w:p>
    <w:p w:rsidR="00A024B0" w:rsidRPr="004C5933" w:rsidRDefault="00A024B0" w:rsidP="004C5933">
      <w:pPr>
        <w:ind w:left="142"/>
        <w:jc w:val="right"/>
        <w:rPr>
          <w:b/>
          <w:i/>
          <w:sz w:val="28"/>
          <w:szCs w:val="28"/>
          <w:lang w:val="uk-UA"/>
        </w:rPr>
      </w:pPr>
    </w:p>
    <w:p w:rsidR="00A024B0" w:rsidRPr="004C5933" w:rsidRDefault="00A024B0" w:rsidP="004C5933">
      <w:pPr>
        <w:widowControl/>
        <w:tabs>
          <w:tab w:val="left" w:pos="540"/>
        </w:tabs>
        <w:snapToGrid/>
        <w:jc w:val="both"/>
        <w:rPr>
          <w:sz w:val="28"/>
          <w:szCs w:val="28"/>
          <w:lang w:val="uk-UA"/>
        </w:rPr>
      </w:pPr>
      <w:r w:rsidRPr="008F0CED">
        <w:rPr>
          <w:sz w:val="28"/>
          <w:szCs w:val="28"/>
          <w:lang w:val="uk-UA"/>
        </w:rPr>
        <w:lastRenderedPageBreak/>
        <w:tab/>
        <w:t>1.5</w:t>
      </w:r>
      <w:r w:rsidRPr="004C5933">
        <w:rPr>
          <w:sz w:val="28"/>
          <w:szCs w:val="28"/>
          <w:lang w:val="uk-UA"/>
        </w:rPr>
        <w:t>. Забезпечити проходження спеціальної підготовки на базі навчальних підрозділів ДСНС особового складу МПК.</w:t>
      </w:r>
    </w:p>
    <w:p w:rsidR="00A024B0" w:rsidRPr="004C5933" w:rsidRDefault="00A024B0" w:rsidP="004C5933">
      <w:pPr>
        <w:ind w:left="142"/>
        <w:jc w:val="right"/>
        <w:rPr>
          <w:b/>
          <w:i/>
          <w:sz w:val="28"/>
          <w:szCs w:val="28"/>
          <w:lang w:val="uk-UA"/>
        </w:rPr>
      </w:pPr>
      <w:r w:rsidRPr="004C5933">
        <w:rPr>
          <w:b/>
          <w:i/>
          <w:sz w:val="28"/>
          <w:szCs w:val="28"/>
          <w:lang w:val="uk-UA"/>
        </w:rPr>
        <w:t>Протягом року</w:t>
      </w:r>
    </w:p>
    <w:p w:rsidR="00A024B0" w:rsidRPr="004C5933" w:rsidRDefault="00A024B0" w:rsidP="004C5933">
      <w:pPr>
        <w:widowControl/>
        <w:tabs>
          <w:tab w:val="left" w:pos="540"/>
        </w:tabs>
        <w:snapToGrid/>
        <w:jc w:val="both"/>
        <w:rPr>
          <w:sz w:val="28"/>
          <w:szCs w:val="28"/>
          <w:lang w:val="uk-UA"/>
        </w:rPr>
      </w:pPr>
    </w:p>
    <w:p w:rsidR="00A024B0" w:rsidRPr="004C5933" w:rsidRDefault="00A024B0" w:rsidP="004C5933">
      <w:pPr>
        <w:widowControl/>
        <w:tabs>
          <w:tab w:val="left" w:pos="540"/>
        </w:tabs>
        <w:snapToGrid/>
        <w:jc w:val="both"/>
        <w:rPr>
          <w:sz w:val="28"/>
          <w:szCs w:val="28"/>
          <w:lang w:val="uk-UA"/>
        </w:rPr>
      </w:pPr>
      <w:r w:rsidRPr="008F0CED">
        <w:rPr>
          <w:sz w:val="28"/>
          <w:szCs w:val="28"/>
          <w:lang w:val="uk-UA"/>
        </w:rPr>
        <w:tab/>
        <w:t>1.6. Балансоутримувачам підрозділів місцевої пожежної охорони у разі необхідності документів про створення відповідних підрозділів вимогам</w:t>
      </w:r>
      <w:r w:rsidRPr="004C5933">
        <w:rPr>
          <w:sz w:val="28"/>
          <w:szCs w:val="28"/>
          <w:lang w:val="uk-UA"/>
        </w:rPr>
        <w:t xml:space="preserve"> частини</w:t>
      </w:r>
      <w:r w:rsidRPr="008F0CED">
        <w:rPr>
          <w:sz w:val="28"/>
          <w:szCs w:val="28"/>
          <w:lang w:val="uk-UA"/>
        </w:rPr>
        <w:t xml:space="preserve"> </w:t>
      </w:r>
      <w:r w:rsidRPr="004C5933">
        <w:rPr>
          <w:sz w:val="28"/>
          <w:szCs w:val="28"/>
          <w:lang w:val="uk-UA"/>
        </w:rPr>
        <w:t>4 статті 62 Коде</w:t>
      </w:r>
      <w:r w:rsidRPr="008F0CED">
        <w:rPr>
          <w:sz w:val="28"/>
          <w:szCs w:val="28"/>
          <w:lang w:val="uk-UA"/>
        </w:rPr>
        <w:t>ксу цивільного захисту України привести їх у відповідність встановленим вимогам</w:t>
      </w:r>
      <w:r w:rsidRPr="004C5933">
        <w:rPr>
          <w:sz w:val="28"/>
          <w:szCs w:val="28"/>
          <w:lang w:val="uk-UA"/>
        </w:rPr>
        <w:t>.</w:t>
      </w:r>
    </w:p>
    <w:p w:rsidR="00A024B0" w:rsidRDefault="00A024B0" w:rsidP="008F0CED">
      <w:pPr>
        <w:ind w:left="142"/>
        <w:jc w:val="right"/>
        <w:rPr>
          <w:b/>
          <w:i/>
          <w:sz w:val="28"/>
          <w:szCs w:val="28"/>
          <w:lang w:val="uk-UA"/>
        </w:rPr>
      </w:pPr>
      <w:r w:rsidRPr="008F0CED">
        <w:rPr>
          <w:b/>
          <w:i/>
          <w:sz w:val="28"/>
          <w:szCs w:val="28"/>
          <w:lang w:val="uk-UA"/>
        </w:rPr>
        <w:t>Впродовж 2021</w:t>
      </w:r>
      <w:r w:rsidRPr="004C5933">
        <w:rPr>
          <w:b/>
          <w:i/>
          <w:sz w:val="28"/>
          <w:szCs w:val="28"/>
          <w:lang w:val="uk-UA"/>
        </w:rPr>
        <w:t xml:space="preserve"> року</w:t>
      </w:r>
    </w:p>
    <w:p w:rsidR="00A024B0" w:rsidRPr="008F0CED" w:rsidRDefault="00A024B0" w:rsidP="008F0CED">
      <w:pPr>
        <w:ind w:left="142"/>
        <w:jc w:val="right"/>
        <w:rPr>
          <w:b/>
          <w:i/>
          <w:sz w:val="28"/>
          <w:szCs w:val="28"/>
          <w:lang w:val="uk-UA"/>
        </w:rPr>
      </w:pPr>
    </w:p>
    <w:p w:rsidR="00A024B0" w:rsidRPr="003E23EA" w:rsidRDefault="00A024B0" w:rsidP="00BA4369">
      <w:pPr>
        <w:pStyle w:val="a3"/>
        <w:ind w:left="0"/>
        <w:rPr>
          <w:sz w:val="28"/>
          <w:szCs w:val="28"/>
          <w:lang w:val="uk-UA"/>
        </w:rPr>
      </w:pPr>
      <w:r>
        <w:rPr>
          <w:sz w:val="28"/>
          <w:szCs w:val="28"/>
          <w:lang w:val="uk-UA"/>
        </w:rPr>
        <w:t>Слухали:</w:t>
      </w:r>
    </w:p>
    <w:p w:rsidR="00A024B0" w:rsidRPr="00E80066" w:rsidRDefault="00A024B0" w:rsidP="00BA4369">
      <w:pPr>
        <w:pStyle w:val="1"/>
        <w:rPr>
          <w:b/>
          <w:szCs w:val="28"/>
        </w:rPr>
      </w:pPr>
      <w:r w:rsidRPr="000675D2">
        <w:rPr>
          <w:b/>
          <w:szCs w:val="28"/>
        </w:rPr>
        <w:tab/>
      </w:r>
      <w:r w:rsidRPr="003A20D3">
        <w:rPr>
          <w:b/>
          <w:szCs w:val="28"/>
          <w:u w:val="single"/>
        </w:rPr>
        <w:t xml:space="preserve">ІІ. </w:t>
      </w:r>
      <w:r>
        <w:rPr>
          <w:b/>
          <w:u w:val="single"/>
        </w:rPr>
        <w:t>Про заходи щодо попередження загибелі людей на водних об’єктах у літній період 2021 року.</w:t>
      </w:r>
    </w:p>
    <w:p w:rsidR="00A024B0" w:rsidRPr="00B5412A" w:rsidRDefault="00A024B0" w:rsidP="00BA4369">
      <w:pPr>
        <w:ind w:firstLine="708"/>
        <w:jc w:val="both"/>
        <w:rPr>
          <w:sz w:val="28"/>
          <w:lang w:val="uk-UA"/>
        </w:rPr>
      </w:pPr>
      <w:r>
        <w:rPr>
          <w:sz w:val="28"/>
          <w:lang w:val="uk-UA"/>
        </w:rPr>
        <w:t>(Михайло МАРЧЕНКО)</w:t>
      </w:r>
    </w:p>
    <w:p w:rsidR="00A024B0" w:rsidRDefault="00A024B0" w:rsidP="00BA4369">
      <w:pPr>
        <w:jc w:val="both"/>
        <w:rPr>
          <w:sz w:val="28"/>
          <w:lang w:val="uk-UA"/>
        </w:rPr>
      </w:pPr>
    </w:p>
    <w:p w:rsidR="00A024B0" w:rsidRDefault="00A024B0" w:rsidP="003F2016">
      <w:pPr>
        <w:ind w:firstLine="708"/>
        <w:jc w:val="both"/>
        <w:rPr>
          <w:b/>
          <w:sz w:val="28"/>
          <w:szCs w:val="28"/>
          <w:lang w:val="uk-UA"/>
        </w:rPr>
      </w:pPr>
      <w:r>
        <w:rPr>
          <w:sz w:val="28"/>
          <w:lang w:val="uk-UA"/>
        </w:rPr>
        <w:tab/>
      </w:r>
      <w:r>
        <w:rPr>
          <w:sz w:val="28"/>
          <w:szCs w:val="28"/>
          <w:lang w:val="uk-UA"/>
        </w:rPr>
        <w:t xml:space="preserve">З метою попередження загибелі людей на водних об’єктах району у 2021 році, </w:t>
      </w:r>
      <w:r w:rsidRPr="00C41AEA">
        <w:rPr>
          <w:b/>
          <w:sz w:val="28"/>
          <w:szCs w:val="28"/>
          <w:lang w:val="uk-UA"/>
        </w:rPr>
        <w:t>комісія вирішила:</w:t>
      </w:r>
    </w:p>
    <w:p w:rsidR="00A024B0" w:rsidRDefault="00A024B0" w:rsidP="003F2016">
      <w:pPr>
        <w:ind w:firstLine="708"/>
        <w:jc w:val="both"/>
        <w:rPr>
          <w:b/>
          <w:sz w:val="28"/>
          <w:szCs w:val="28"/>
          <w:lang w:val="uk-UA"/>
        </w:rPr>
      </w:pPr>
    </w:p>
    <w:p w:rsidR="00A024B0" w:rsidRDefault="00A024B0" w:rsidP="003F2016">
      <w:pPr>
        <w:pStyle w:val="a3"/>
        <w:numPr>
          <w:ilvl w:val="0"/>
          <w:numId w:val="8"/>
        </w:numPr>
        <w:ind w:hanging="4245"/>
        <w:rPr>
          <w:b/>
          <w:i/>
          <w:sz w:val="28"/>
          <w:szCs w:val="28"/>
          <w:lang w:val="uk-UA"/>
        </w:rPr>
      </w:pPr>
      <w:r w:rsidRPr="003F2016">
        <w:rPr>
          <w:b/>
          <w:i/>
          <w:sz w:val="28"/>
          <w:szCs w:val="28"/>
          <w:lang w:val="uk-UA"/>
        </w:rPr>
        <w:t>Сільським, селищним та міським радам територіальних громад району</w:t>
      </w:r>
    </w:p>
    <w:p w:rsidR="00A024B0" w:rsidRPr="003F2016" w:rsidRDefault="00A024B0" w:rsidP="00BA3EF0">
      <w:pPr>
        <w:pStyle w:val="a3"/>
        <w:ind w:left="4245"/>
        <w:rPr>
          <w:b/>
          <w:i/>
          <w:sz w:val="28"/>
          <w:szCs w:val="28"/>
          <w:lang w:val="uk-UA"/>
        </w:rPr>
      </w:pPr>
    </w:p>
    <w:p w:rsidR="00A024B0" w:rsidRPr="00F2044E" w:rsidRDefault="00A024B0" w:rsidP="00F2044E">
      <w:pPr>
        <w:pStyle w:val="rvps374"/>
        <w:shd w:val="clear" w:color="auto" w:fill="FFFFFF"/>
        <w:spacing w:before="0" w:beforeAutospacing="0" w:after="0" w:afterAutospacing="0"/>
        <w:ind w:firstLine="708"/>
        <w:jc w:val="both"/>
        <w:rPr>
          <w:b/>
          <w:i/>
          <w:sz w:val="28"/>
          <w:szCs w:val="28"/>
          <w:lang w:val="uk-UA"/>
        </w:rPr>
      </w:pPr>
      <w:r>
        <w:rPr>
          <w:sz w:val="28"/>
          <w:szCs w:val="28"/>
          <w:lang w:val="uk-UA"/>
        </w:rPr>
        <w:t>Провести засідання комісій з питань техногенно-екологічної безпеки і надзвичайних ситуацій, на яких проаналізувати причини виникнення надзвичайних подій на водних об’єктах у 2020 році, визначити конкретні заходи щодо попередження загибелі людей, особливо дітей, на водних об’єктах та підвищення безпеки на воді. Особливу увагу звернути на оздоровчі заклади, місця відпочинку дітей біля відкритих водойм.</w:t>
      </w:r>
    </w:p>
    <w:p w:rsidR="00A024B0" w:rsidRPr="00F2044E" w:rsidRDefault="00A024B0" w:rsidP="00F2044E">
      <w:pPr>
        <w:widowControl/>
        <w:shd w:val="clear" w:color="auto" w:fill="FFFFFF"/>
        <w:snapToGrid/>
        <w:jc w:val="both"/>
        <w:rPr>
          <w:sz w:val="28"/>
          <w:szCs w:val="28"/>
        </w:rPr>
      </w:pPr>
      <w:r w:rsidRPr="00F2044E">
        <w:rPr>
          <w:sz w:val="28"/>
          <w:szCs w:val="28"/>
          <w:lang w:val="uk-UA"/>
        </w:rPr>
        <w:tab/>
      </w:r>
      <w:r w:rsidRPr="00F2044E">
        <w:rPr>
          <w:sz w:val="28"/>
          <w:szCs w:val="28"/>
        </w:rPr>
        <w:t xml:space="preserve">З </w:t>
      </w:r>
      <w:proofErr w:type="spellStart"/>
      <w:r w:rsidRPr="00F2044E">
        <w:rPr>
          <w:sz w:val="28"/>
          <w:szCs w:val="28"/>
        </w:rPr>
        <w:t>учнями</w:t>
      </w:r>
      <w:proofErr w:type="spellEnd"/>
      <w:r w:rsidRPr="00F2044E">
        <w:rPr>
          <w:sz w:val="28"/>
          <w:szCs w:val="28"/>
        </w:rPr>
        <w:t xml:space="preserve"> </w:t>
      </w:r>
      <w:proofErr w:type="spellStart"/>
      <w:r w:rsidRPr="00F2044E">
        <w:rPr>
          <w:sz w:val="28"/>
          <w:szCs w:val="28"/>
        </w:rPr>
        <w:t>шкіл</w:t>
      </w:r>
      <w:proofErr w:type="spellEnd"/>
      <w:r w:rsidRPr="00F2044E">
        <w:rPr>
          <w:sz w:val="28"/>
          <w:szCs w:val="28"/>
        </w:rPr>
        <w:t xml:space="preserve"> </w:t>
      </w:r>
      <w:r>
        <w:rPr>
          <w:sz w:val="28"/>
          <w:szCs w:val="28"/>
          <w:lang w:val="uk-UA"/>
        </w:rPr>
        <w:t xml:space="preserve">громад </w:t>
      </w:r>
      <w:r w:rsidRPr="00F2044E">
        <w:rPr>
          <w:sz w:val="28"/>
          <w:szCs w:val="28"/>
        </w:rPr>
        <w:t xml:space="preserve">району провести </w:t>
      </w:r>
      <w:proofErr w:type="spellStart"/>
      <w:r w:rsidRPr="00F2044E">
        <w:rPr>
          <w:sz w:val="28"/>
          <w:szCs w:val="28"/>
        </w:rPr>
        <w:t>заняття</w:t>
      </w:r>
      <w:proofErr w:type="spellEnd"/>
      <w:r w:rsidRPr="00F2044E">
        <w:rPr>
          <w:sz w:val="28"/>
          <w:szCs w:val="28"/>
        </w:rPr>
        <w:t xml:space="preserve"> </w:t>
      </w:r>
      <w:proofErr w:type="spellStart"/>
      <w:r w:rsidRPr="00F2044E">
        <w:rPr>
          <w:sz w:val="28"/>
          <w:szCs w:val="28"/>
        </w:rPr>
        <w:t>щодо</w:t>
      </w:r>
      <w:proofErr w:type="spellEnd"/>
      <w:r w:rsidRPr="00F2044E">
        <w:rPr>
          <w:sz w:val="28"/>
          <w:szCs w:val="28"/>
        </w:rPr>
        <w:t xml:space="preserve"> </w:t>
      </w:r>
      <w:proofErr w:type="spellStart"/>
      <w:r w:rsidRPr="00F2044E">
        <w:rPr>
          <w:sz w:val="28"/>
          <w:szCs w:val="28"/>
        </w:rPr>
        <w:t>вивчення</w:t>
      </w:r>
      <w:proofErr w:type="spellEnd"/>
      <w:r w:rsidRPr="00F2044E">
        <w:rPr>
          <w:sz w:val="28"/>
          <w:szCs w:val="28"/>
        </w:rPr>
        <w:t xml:space="preserve"> правил </w:t>
      </w:r>
      <w:proofErr w:type="spellStart"/>
      <w:r w:rsidRPr="00F2044E">
        <w:rPr>
          <w:sz w:val="28"/>
          <w:szCs w:val="28"/>
        </w:rPr>
        <w:t>безпе</w:t>
      </w:r>
      <w:r>
        <w:rPr>
          <w:sz w:val="28"/>
          <w:szCs w:val="28"/>
        </w:rPr>
        <w:t>чної</w:t>
      </w:r>
      <w:proofErr w:type="spellEnd"/>
      <w:r>
        <w:rPr>
          <w:sz w:val="28"/>
          <w:szCs w:val="28"/>
        </w:rPr>
        <w:t xml:space="preserve"> </w:t>
      </w:r>
      <w:proofErr w:type="spellStart"/>
      <w:r>
        <w:rPr>
          <w:sz w:val="28"/>
          <w:szCs w:val="28"/>
        </w:rPr>
        <w:t>поведінки</w:t>
      </w:r>
      <w:proofErr w:type="spellEnd"/>
      <w:r>
        <w:rPr>
          <w:sz w:val="28"/>
          <w:szCs w:val="28"/>
        </w:rPr>
        <w:t xml:space="preserve"> </w:t>
      </w:r>
      <w:r>
        <w:rPr>
          <w:sz w:val="28"/>
          <w:szCs w:val="28"/>
          <w:lang w:val="uk-UA"/>
        </w:rPr>
        <w:t>біля</w:t>
      </w:r>
      <w:r>
        <w:rPr>
          <w:sz w:val="28"/>
          <w:szCs w:val="28"/>
        </w:rPr>
        <w:t xml:space="preserve"> вод</w:t>
      </w:r>
      <w:r>
        <w:rPr>
          <w:sz w:val="28"/>
          <w:szCs w:val="28"/>
          <w:lang w:val="uk-UA"/>
        </w:rPr>
        <w:t>них об’єктів</w:t>
      </w:r>
      <w:r w:rsidRPr="00F2044E">
        <w:rPr>
          <w:sz w:val="28"/>
          <w:szCs w:val="28"/>
        </w:rPr>
        <w:t>.</w:t>
      </w:r>
    </w:p>
    <w:p w:rsidR="00A024B0" w:rsidRPr="00F2044E" w:rsidRDefault="00A024B0" w:rsidP="00F2044E">
      <w:pPr>
        <w:jc w:val="both"/>
        <w:rPr>
          <w:sz w:val="28"/>
          <w:szCs w:val="28"/>
          <w:lang w:val="uk-UA"/>
        </w:rPr>
      </w:pPr>
    </w:p>
    <w:p w:rsidR="00A024B0" w:rsidRDefault="00A024B0" w:rsidP="00E11F09">
      <w:pPr>
        <w:ind w:firstLine="708"/>
        <w:jc w:val="both"/>
        <w:rPr>
          <w:sz w:val="28"/>
          <w:szCs w:val="28"/>
          <w:lang w:val="uk-UA"/>
        </w:rPr>
      </w:pPr>
    </w:p>
    <w:p w:rsidR="00A024B0" w:rsidRDefault="00A024B0" w:rsidP="00BA4369">
      <w:pPr>
        <w:pStyle w:val="a3"/>
        <w:ind w:left="0"/>
        <w:jc w:val="right"/>
        <w:rPr>
          <w:b/>
          <w:i/>
          <w:sz w:val="28"/>
          <w:szCs w:val="28"/>
          <w:lang w:val="uk-UA"/>
        </w:rPr>
      </w:pPr>
      <w:r>
        <w:rPr>
          <w:b/>
          <w:i/>
          <w:sz w:val="28"/>
          <w:szCs w:val="28"/>
          <w:lang w:val="uk-UA"/>
        </w:rPr>
        <w:t>До 01 червня 2021</w:t>
      </w:r>
      <w:r w:rsidRPr="00A37F0B">
        <w:rPr>
          <w:b/>
          <w:i/>
          <w:sz w:val="28"/>
          <w:szCs w:val="28"/>
          <w:lang w:val="uk-UA"/>
        </w:rPr>
        <w:t xml:space="preserve"> року</w:t>
      </w:r>
    </w:p>
    <w:p w:rsidR="00A024B0" w:rsidRDefault="00A024B0" w:rsidP="00BA4369">
      <w:pPr>
        <w:pStyle w:val="a3"/>
        <w:ind w:left="0"/>
        <w:jc w:val="right"/>
        <w:rPr>
          <w:b/>
          <w:i/>
          <w:sz w:val="28"/>
          <w:szCs w:val="28"/>
          <w:lang w:val="uk-UA"/>
        </w:rPr>
      </w:pPr>
    </w:p>
    <w:p w:rsidR="00A024B0" w:rsidRDefault="00A024B0" w:rsidP="00BA3EF0">
      <w:pPr>
        <w:pStyle w:val="a3"/>
        <w:numPr>
          <w:ilvl w:val="0"/>
          <w:numId w:val="8"/>
        </w:numPr>
        <w:ind w:hanging="4245"/>
        <w:rPr>
          <w:b/>
          <w:i/>
          <w:sz w:val="28"/>
          <w:szCs w:val="28"/>
          <w:lang w:val="uk-UA"/>
        </w:rPr>
      </w:pPr>
      <w:r w:rsidRPr="003F2016">
        <w:rPr>
          <w:b/>
          <w:i/>
          <w:sz w:val="28"/>
          <w:szCs w:val="28"/>
          <w:lang w:val="uk-UA"/>
        </w:rPr>
        <w:t>Сільським, селищним та міським радам територіальних громад району</w:t>
      </w:r>
    </w:p>
    <w:p w:rsidR="00A024B0" w:rsidRPr="00B93525" w:rsidRDefault="00A024B0" w:rsidP="00B93525">
      <w:pPr>
        <w:pStyle w:val="a3"/>
        <w:ind w:left="4245"/>
        <w:rPr>
          <w:b/>
          <w:i/>
          <w:sz w:val="28"/>
          <w:szCs w:val="28"/>
          <w:lang w:val="uk-UA"/>
        </w:rPr>
      </w:pPr>
      <w:r>
        <w:rPr>
          <w:b/>
          <w:i/>
          <w:sz w:val="28"/>
          <w:szCs w:val="28"/>
          <w:lang w:val="uk-UA"/>
        </w:rPr>
        <w:t>Балансоутримувачам водних об'єктів району</w:t>
      </w:r>
    </w:p>
    <w:p w:rsidR="00A024B0" w:rsidRDefault="00A024B0" w:rsidP="00BA4369">
      <w:pPr>
        <w:pStyle w:val="a3"/>
        <w:ind w:left="0"/>
        <w:rPr>
          <w:sz w:val="28"/>
          <w:szCs w:val="28"/>
          <w:lang w:val="uk-UA"/>
        </w:rPr>
      </w:pPr>
    </w:p>
    <w:p w:rsidR="00A024B0" w:rsidRPr="008529EA" w:rsidRDefault="00A024B0" w:rsidP="008529EA">
      <w:pPr>
        <w:pStyle w:val="11"/>
        <w:shd w:val="clear" w:color="auto" w:fill="FFFFFF"/>
        <w:ind w:left="0"/>
        <w:jc w:val="both"/>
        <w:rPr>
          <w:sz w:val="28"/>
          <w:szCs w:val="28"/>
        </w:rPr>
      </w:pPr>
      <w:r>
        <w:rPr>
          <w:sz w:val="28"/>
          <w:szCs w:val="28"/>
        </w:rPr>
        <w:tab/>
        <w:t>2.1.</w:t>
      </w:r>
      <w:r>
        <w:rPr>
          <w:sz w:val="28"/>
          <w:szCs w:val="28"/>
        </w:rPr>
        <w:tab/>
      </w:r>
      <w:r w:rsidRPr="008529EA">
        <w:rPr>
          <w:sz w:val="28"/>
          <w:szCs w:val="28"/>
        </w:rPr>
        <w:t>Скласти перелік водойм та місць відпочинку людей біля води (з вказанням контактної інформації про власників (орендарів).</w:t>
      </w:r>
    </w:p>
    <w:p w:rsidR="00A024B0" w:rsidRDefault="00A024B0" w:rsidP="008529EA">
      <w:pPr>
        <w:pStyle w:val="a3"/>
        <w:ind w:left="0" w:firstLine="708"/>
        <w:jc w:val="both"/>
        <w:rPr>
          <w:sz w:val="28"/>
          <w:szCs w:val="28"/>
          <w:lang w:val="uk-UA"/>
        </w:rPr>
      </w:pPr>
      <w:r>
        <w:rPr>
          <w:sz w:val="28"/>
          <w:szCs w:val="28"/>
          <w:lang w:val="uk-UA"/>
        </w:rPr>
        <w:t>Перелік місць масового відпочинку біля води на території Ніжинського району Чернігівської області (Додаток).</w:t>
      </w:r>
    </w:p>
    <w:p w:rsidR="00A024B0" w:rsidRDefault="00A024B0" w:rsidP="00BA4369">
      <w:pPr>
        <w:pStyle w:val="a3"/>
        <w:ind w:left="0"/>
        <w:jc w:val="both"/>
        <w:rPr>
          <w:sz w:val="28"/>
          <w:szCs w:val="28"/>
          <w:lang w:val="uk-UA"/>
        </w:rPr>
      </w:pPr>
    </w:p>
    <w:p w:rsidR="00A024B0" w:rsidRDefault="00A024B0" w:rsidP="00BA4369">
      <w:pPr>
        <w:pStyle w:val="a3"/>
        <w:ind w:left="0"/>
        <w:jc w:val="right"/>
        <w:rPr>
          <w:b/>
          <w:i/>
          <w:sz w:val="28"/>
          <w:szCs w:val="28"/>
          <w:lang w:val="uk-UA"/>
        </w:rPr>
      </w:pPr>
      <w:r w:rsidRPr="001977D6">
        <w:rPr>
          <w:b/>
          <w:i/>
          <w:sz w:val="28"/>
          <w:szCs w:val="28"/>
          <w:lang w:val="uk-UA"/>
        </w:rPr>
        <w:t xml:space="preserve">До </w:t>
      </w:r>
      <w:r>
        <w:rPr>
          <w:b/>
          <w:i/>
          <w:sz w:val="28"/>
          <w:szCs w:val="28"/>
          <w:lang w:val="uk-UA"/>
        </w:rPr>
        <w:t>01 червня 2021</w:t>
      </w:r>
      <w:r w:rsidRPr="001977D6">
        <w:rPr>
          <w:b/>
          <w:i/>
          <w:sz w:val="28"/>
          <w:szCs w:val="28"/>
          <w:lang w:val="uk-UA"/>
        </w:rPr>
        <w:t xml:space="preserve"> року</w:t>
      </w:r>
    </w:p>
    <w:p w:rsidR="00A024B0" w:rsidRPr="001977D6" w:rsidRDefault="00A024B0" w:rsidP="00BA4369">
      <w:pPr>
        <w:pStyle w:val="a3"/>
        <w:ind w:left="0"/>
        <w:jc w:val="right"/>
        <w:rPr>
          <w:b/>
          <w:i/>
          <w:sz w:val="28"/>
          <w:szCs w:val="28"/>
          <w:lang w:val="uk-UA"/>
        </w:rPr>
      </w:pPr>
    </w:p>
    <w:p w:rsidR="00A024B0" w:rsidRDefault="00A024B0" w:rsidP="00BA4369">
      <w:pPr>
        <w:pStyle w:val="a3"/>
        <w:ind w:left="0"/>
        <w:jc w:val="both"/>
        <w:rPr>
          <w:sz w:val="28"/>
          <w:szCs w:val="28"/>
          <w:lang w:val="uk-UA"/>
        </w:rPr>
      </w:pPr>
      <w:r>
        <w:rPr>
          <w:sz w:val="28"/>
          <w:szCs w:val="28"/>
          <w:lang w:val="uk-UA"/>
        </w:rPr>
        <w:tab/>
        <w:t xml:space="preserve">2.2. Забезпечити місця відпочинку біля води наглядною агітацією щодо </w:t>
      </w:r>
      <w:r>
        <w:rPr>
          <w:sz w:val="28"/>
          <w:szCs w:val="28"/>
          <w:lang w:val="uk-UA"/>
        </w:rPr>
        <w:lastRenderedPageBreak/>
        <w:t>правил безпечного поводження біля водних об’єктів.</w:t>
      </w:r>
    </w:p>
    <w:p w:rsidR="00A024B0" w:rsidRDefault="00A024B0" w:rsidP="00BA4369">
      <w:pPr>
        <w:pStyle w:val="a3"/>
        <w:ind w:left="0"/>
        <w:jc w:val="both"/>
        <w:rPr>
          <w:sz w:val="28"/>
          <w:szCs w:val="28"/>
          <w:lang w:val="uk-UA"/>
        </w:rPr>
      </w:pPr>
    </w:p>
    <w:p w:rsidR="00A024B0" w:rsidRDefault="00A024B0" w:rsidP="00BA4369">
      <w:pPr>
        <w:pStyle w:val="a3"/>
        <w:ind w:left="0"/>
        <w:jc w:val="right"/>
        <w:rPr>
          <w:b/>
          <w:i/>
          <w:sz w:val="28"/>
          <w:szCs w:val="28"/>
          <w:lang w:val="uk-UA"/>
        </w:rPr>
      </w:pPr>
      <w:r w:rsidRPr="001977D6">
        <w:rPr>
          <w:b/>
          <w:i/>
          <w:sz w:val="28"/>
          <w:szCs w:val="28"/>
          <w:lang w:val="uk-UA"/>
        </w:rPr>
        <w:t xml:space="preserve">До </w:t>
      </w:r>
      <w:r>
        <w:rPr>
          <w:b/>
          <w:i/>
          <w:sz w:val="28"/>
          <w:szCs w:val="28"/>
          <w:lang w:val="uk-UA"/>
        </w:rPr>
        <w:t>01 червня 2021</w:t>
      </w:r>
      <w:r w:rsidRPr="001977D6">
        <w:rPr>
          <w:b/>
          <w:i/>
          <w:sz w:val="28"/>
          <w:szCs w:val="28"/>
          <w:lang w:val="uk-UA"/>
        </w:rPr>
        <w:t xml:space="preserve"> року</w:t>
      </w:r>
    </w:p>
    <w:p w:rsidR="00A024B0" w:rsidRDefault="00A024B0" w:rsidP="00BA4369">
      <w:pPr>
        <w:pStyle w:val="a3"/>
        <w:ind w:left="0"/>
        <w:jc w:val="right"/>
        <w:rPr>
          <w:b/>
          <w:i/>
          <w:sz w:val="28"/>
          <w:szCs w:val="28"/>
          <w:lang w:val="uk-UA"/>
        </w:rPr>
      </w:pPr>
    </w:p>
    <w:p w:rsidR="00A024B0" w:rsidRDefault="00A024B0" w:rsidP="007079DD">
      <w:pPr>
        <w:pStyle w:val="11"/>
        <w:shd w:val="clear" w:color="auto" w:fill="FFFFFF"/>
        <w:ind w:left="0"/>
        <w:jc w:val="both"/>
        <w:rPr>
          <w:sz w:val="28"/>
          <w:szCs w:val="28"/>
        </w:rPr>
      </w:pPr>
      <w:r>
        <w:rPr>
          <w:sz w:val="28"/>
          <w:szCs w:val="28"/>
        </w:rPr>
        <w:tab/>
        <w:t xml:space="preserve">2.3. </w:t>
      </w:r>
      <w:proofErr w:type="spellStart"/>
      <w:r w:rsidRPr="007079DD">
        <w:rPr>
          <w:sz w:val="28"/>
          <w:szCs w:val="28"/>
        </w:rPr>
        <w:t>Промоніторити</w:t>
      </w:r>
      <w:proofErr w:type="spellEnd"/>
      <w:r w:rsidRPr="007079DD">
        <w:rPr>
          <w:sz w:val="28"/>
          <w:szCs w:val="28"/>
        </w:rPr>
        <w:t xml:space="preserve"> місця масового відпочинку громадян біля водних об’єктів, та взяти їх на облік (при потребі).</w:t>
      </w:r>
    </w:p>
    <w:p w:rsidR="00A024B0" w:rsidRPr="00BF30FF" w:rsidRDefault="00A024B0" w:rsidP="00BF30FF">
      <w:pPr>
        <w:pStyle w:val="rvps374"/>
        <w:shd w:val="clear" w:color="auto" w:fill="FFFFFF"/>
        <w:spacing w:before="0" w:beforeAutospacing="0" w:after="0" w:afterAutospacing="0"/>
        <w:jc w:val="both"/>
        <w:rPr>
          <w:sz w:val="28"/>
          <w:szCs w:val="28"/>
          <w:lang w:val="uk-UA"/>
        </w:rPr>
      </w:pPr>
      <w:r>
        <w:rPr>
          <w:sz w:val="28"/>
          <w:szCs w:val="28"/>
          <w:lang w:eastAsia="uk-UA"/>
        </w:rPr>
        <w:tab/>
        <w:t>2.4</w:t>
      </w:r>
      <w:r>
        <w:rPr>
          <w:sz w:val="28"/>
          <w:szCs w:val="28"/>
          <w:lang w:val="uk-UA" w:eastAsia="uk-UA"/>
        </w:rPr>
        <w:t>.</w:t>
      </w:r>
      <w:r>
        <w:rPr>
          <w:sz w:val="28"/>
          <w:szCs w:val="28"/>
          <w:lang w:val="uk-UA"/>
        </w:rPr>
        <w:t xml:space="preserve"> </w:t>
      </w:r>
      <w:proofErr w:type="spellStart"/>
      <w:r w:rsidRPr="00BF30FF">
        <w:rPr>
          <w:sz w:val="28"/>
          <w:szCs w:val="28"/>
        </w:rPr>
        <w:t>Заборонити</w:t>
      </w:r>
      <w:proofErr w:type="spellEnd"/>
      <w:r w:rsidRPr="00BF30FF">
        <w:rPr>
          <w:sz w:val="28"/>
          <w:szCs w:val="28"/>
        </w:rPr>
        <w:t xml:space="preserve"> </w:t>
      </w:r>
      <w:proofErr w:type="spellStart"/>
      <w:r w:rsidRPr="00BF30FF">
        <w:rPr>
          <w:sz w:val="28"/>
          <w:szCs w:val="28"/>
        </w:rPr>
        <w:t>купання</w:t>
      </w:r>
      <w:proofErr w:type="spellEnd"/>
      <w:r w:rsidRPr="00BF30FF">
        <w:rPr>
          <w:sz w:val="28"/>
          <w:szCs w:val="28"/>
        </w:rPr>
        <w:t xml:space="preserve"> в </w:t>
      </w:r>
      <w:proofErr w:type="spellStart"/>
      <w:r w:rsidRPr="00BF30FF">
        <w:rPr>
          <w:sz w:val="28"/>
          <w:szCs w:val="28"/>
        </w:rPr>
        <w:t>місцях</w:t>
      </w:r>
      <w:proofErr w:type="spellEnd"/>
      <w:r w:rsidRPr="00BF30FF">
        <w:rPr>
          <w:sz w:val="28"/>
          <w:szCs w:val="28"/>
        </w:rPr>
        <w:t xml:space="preserve">, </w:t>
      </w:r>
      <w:proofErr w:type="spellStart"/>
      <w:r w:rsidRPr="00BF30FF">
        <w:rPr>
          <w:sz w:val="28"/>
          <w:szCs w:val="28"/>
        </w:rPr>
        <w:t>заборонених</w:t>
      </w:r>
      <w:proofErr w:type="spellEnd"/>
      <w:r w:rsidRPr="00BF30FF">
        <w:rPr>
          <w:sz w:val="28"/>
          <w:szCs w:val="28"/>
        </w:rPr>
        <w:t xml:space="preserve"> для </w:t>
      </w:r>
      <w:proofErr w:type="spellStart"/>
      <w:r w:rsidRPr="00BF30FF">
        <w:rPr>
          <w:sz w:val="28"/>
          <w:szCs w:val="28"/>
        </w:rPr>
        <w:t>масового</w:t>
      </w:r>
      <w:proofErr w:type="spellEnd"/>
      <w:r w:rsidRPr="00BF30FF">
        <w:rPr>
          <w:sz w:val="28"/>
          <w:szCs w:val="28"/>
        </w:rPr>
        <w:t xml:space="preserve"> </w:t>
      </w:r>
      <w:proofErr w:type="spellStart"/>
      <w:r w:rsidRPr="00BF30FF">
        <w:rPr>
          <w:sz w:val="28"/>
          <w:szCs w:val="28"/>
        </w:rPr>
        <w:t>відпочинку</w:t>
      </w:r>
      <w:proofErr w:type="spellEnd"/>
      <w:r w:rsidRPr="00BF30FF">
        <w:rPr>
          <w:sz w:val="28"/>
          <w:szCs w:val="28"/>
        </w:rPr>
        <w:t xml:space="preserve"> </w:t>
      </w:r>
      <w:proofErr w:type="spellStart"/>
      <w:r w:rsidRPr="00BF30FF">
        <w:rPr>
          <w:sz w:val="28"/>
          <w:szCs w:val="28"/>
        </w:rPr>
        <w:t>населення</w:t>
      </w:r>
      <w:proofErr w:type="spellEnd"/>
      <w:r w:rsidRPr="00BF30FF">
        <w:rPr>
          <w:sz w:val="28"/>
          <w:szCs w:val="28"/>
        </w:rPr>
        <w:t xml:space="preserve">, </w:t>
      </w:r>
      <w:proofErr w:type="spellStart"/>
      <w:r w:rsidRPr="00BF30FF">
        <w:rPr>
          <w:sz w:val="28"/>
          <w:szCs w:val="28"/>
        </w:rPr>
        <w:t>позначити</w:t>
      </w:r>
      <w:proofErr w:type="spellEnd"/>
      <w:r w:rsidRPr="00BF30FF">
        <w:rPr>
          <w:sz w:val="28"/>
          <w:szCs w:val="28"/>
        </w:rPr>
        <w:t xml:space="preserve"> </w:t>
      </w:r>
      <w:proofErr w:type="spellStart"/>
      <w:r w:rsidRPr="00BF30FF">
        <w:rPr>
          <w:sz w:val="28"/>
          <w:szCs w:val="28"/>
        </w:rPr>
        <w:t>їх</w:t>
      </w:r>
      <w:proofErr w:type="spellEnd"/>
      <w:r w:rsidRPr="00BF30FF">
        <w:rPr>
          <w:sz w:val="28"/>
          <w:szCs w:val="28"/>
        </w:rPr>
        <w:t xml:space="preserve"> щитами з </w:t>
      </w:r>
      <w:proofErr w:type="spellStart"/>
      <w:r w:rsidRPr="00BF30FF">
        <w:rPr>
          <w:sz w:val="28"/>
          <w:szCs w:val="28"/>
        </w:rPr>
        <w:t>попереджувальними</w:t>
      </w:r>
      <w:proofErr w:type="spellEnd"/>
      <w:r w:rsidRPr="00BF30FF">
        <w:rPr>
          <w:sz w:val="28"/>
          <w:szCs w:val="28"/>
        </w:rPr>
        <w:t xml:space="preserve"> </w:t>
      </w:r>
      <w:proofErr w:type="spellStart"/>
      <w:r w:rsidRPr="00BF30FF">
        <w:rPr>
          <w:sz w:val="28"/>
          <w:szCs w:val="28"/>
        </w:rPr>
        <w:t>написами</w:t>
      </w:r>
      <w:proofErr w:type="spellEnd"/>
      <w:r w:rsidRPr="00BF30FF">
        <w:rPr>
          <w:sz w:val="28"/>
          <w:szCs w:val="28"/>
        </w:rPr>
        <w:t xml:space="preserve"> „</w:t>
      </w:r>
      <w:proofErr w:type="spellStart"/>
      <w:r w:rsidRPr="00BF30FF">
        <w:rPr>
          <w:sz w:val="28"/>
          <w:szCs w:val="28"/>
        </w:rPr>
        <w:t>Купатися</w:t>
      </w:r>
      <w:proofErr w:type="spellEnd"/>
      <w:r w:rsidRPr="00BF30FF">
        <w:rPr>
          <w:sz w:val="28"/>
          <w:szCs w:val="28"/>
        </w:rPr>
        <w:t xml:space="preserve"> заборонено!”</w:t>
      </w:r>
    </w:p>
    <w:p w:rsidR="00A024B0" w:rsidRPr="00BF30FF" w:rsidRDefault="00A024B0" w:rsidP="007079DD">
      <w:pPr>
        <w:pStyle w:val="11"/>
        <w:shd w:val="clear" w:color="auto" w:fill="FFFFFF"/>
        <w:ind w:left="0"/>
        <w:jc w:val="both"/>
        <w:rPr>
          <w:sz w:val="28"/>
          <w:szCs w:val="28"/>
          <w:lang w:val="ru-RU" w:eastAsia="uk-UA"/>
        </w:rPr>
      </w:pPr>
    </w:p>
    <w:p w:rsidR="00A024B0" w:rsidRDefault="00A024B0" w:rsidP="007079DD">
      <w:pPr>
        <w:pStyle w:val="a3"/>
        <w:ind w:left="0"/>
        <w:jc w:val="right"/>
        <w:rPr>
          <w:b/>
          <w:i/>
          <w:sz w:val="28"/>
          <w:szCs w:val="28"/>
          <w:lang w:val="uk-UA"/>
        </w:rPr>
      </w:pPr>
      <w:r w:rsidRPr="001977D6">
        <w:rPr>
          <w:b/>
          <w:i/>
          <w:sz w:val="28"/>
          <w:szCs w:val="28"/>
          <w:lang w:val="uk-UA"/>
        </w:rPr>
        <w:t xml:space="preserve">До </w:t>
      </w:r>
      <w:r>
        <w:rPr>
          <w:b/>
          <w:i/>
          <w:sz w:val="28"/>
          <w:szCs w:val="28"/>
          <w:lang w:val="uk-UA"/>
        </w:rPr>
        <w:t>01 червня 2021</w:t>
      </w:r>
      <w:r w:rsidRPr="001977D6">
        <w:rPr>
          <w:b/>
          <w:i/>
          <w:sz w:val="28"/>
          <w:szCs w:val="28"/>
          <w:lang w:val="uk-UA"/>
        </w:rPr>
        <w:t xml:space="preserve"> року</w:t>
      </w:r>
    </w:p>
    <w:p w:rsidR="00A024B0" w:rsidRDefault="00A024B0" w:rsidP="00BA4369">
      <w:pPr>
        <w:pStyle w:val="a3"/>
        <w:ind w:left="0"/>
        <w:rPr>
          <w:sz w:val="28"/>
          <w:szCs w:val="28"/>
          <w:lang w:val="uk-UA"/>
        </w:rPr>
      </w:pPr>
    </w:p>
    <w:p w:rsidR="00A024B0" w:rsidRDefault="00A024B0" w:rsidP="00BA4369">
      <w:pPr>
        <w:pStyle w:val="a3"/>
        <w:ind w:left="0"/>
        <w:jc w:val="both"/>
        <w:rPr>
          <w:sz w:val="28"/>
          <w:szCs w:val="28"/>
          <w:lang w:val="uk-UA"/>
        </w:rPr>
      </w:pPr>
      <w:r>
        <w:rPr>
          <w:sz w:val="28"/>
          <w:szCs w:val="28"/>
          <w:lang w:val="uk-UA"/>
        </w:rPr>
        <w:tab/>
        <w:t xml:space="preserve">2.5. Разом з </w:t>
      </w:r>
      <w:r w:rsidRPr="00E40916">
        <w:rPr>
          <w:b/>
          <w:sz w:val="28"/>
          <w:szCs w:val="28"/>
          <w:lang w:val="uk-UA"/>
        </w:rPr>
        <w:t>Ніжинським ВП ГУ НП в області</w:t>
      </w:r>
      <w:r>
        <w:rPr>
          <w:b/>
          <w:sz w:val="28"/>
          <w:szCs w:val="28"/>
          <w:lang w:val="uk-UA"/>
        </w:rPr>
        <w:t xml:space="preserve"> </w:t>
      </w:r>
      <w:r w:rsidRPr="00E40916">
        <w:rPr>
          <w:sz w:val="28"/>
          <w:szCs w:val="28"/>
          <w:lang w:val="uk-UA"/>
        </w:rPr>
        <w:t>організувати постійне патрулювання і контроль г</w:t>
      </w:r>
      <w:r>
        <w:rPr>
          <w:sz w:val="28"/>
          <w:szCs w:val="28"/>
          <w:lang w:val="uk-UA"/>
        </w:rPr>
        <w:t>ромадського порядку в</w:t>
      </w:r>
      <w:r w:rsidRPr="00E40916">
        <w:rPr>
          <w:sz w:val="28"/>
          <w:szCs w:val="28"/>
          <w:lang w:val="uk-UA"/>
        </w:rPr>
        <w:t xml:space="preserve"> місцях масового відпочинку </w:t>
      </w:r>
      <w:r>
        <w:rPr>
          <w:sz w:val="28"/>
          <w:szCs w:val="28"/>
          <w:lang w:val="uk-UA"/>
        </w:rPr>
        <w:t>громадян біля водних об’єктів</w:t>
      </w:r>
      <w:r w:rsidRPr="00E40916">
        <w:rPr>
          <w:sz w:val="28"/>
          <w:szCs w:val="28"/>
          <w:lang w:val="uk-UA"/>
        </w:rPr>
        <w:t>.</w:t>
      </w:r>
    </w:p>
    <w:p w:rsidR="00A024B0" w:rsidRPr="00E40916" w:rsidRDefault="00A024B0" w:rsidP="00BA4369">
      <w:pPr>
        <w:pStyle w:val="a3"/>
        <w:ind w:left="0"/>
        <w:jc w:val="both"/>
        <w:rPr>
          <w:sz w:val="28"/>
          <w:szCs w:val="28"/>
          <w:lang w:val="uk-UA"/>
        </w:rPr>
      </w:pPr>
    </w:p>
    <w:p w:rsidR="00A024B0" w:rsidRPr="00E40916" w:rsidRDefault="00A024B0" w:rsidP="00BA4369">
      <w:pPr>
        <w:pStyle w:val="a3"/>
        <w:ind w:left="0"/>
        <w:jc w:val="right"/>
        <w:rPr>
          <w:b/>
          <w:i/>
          <w:sz w:val="28"/>
          <w:szCs w:val="28"/>
          <w:lang w:val="uk-UA"/>
        </w:rPr>
      </w:pPr>
      <w:r>
        <w:rPr>
          <w:b/>
          <w:i/>
          <w:sz w:val="28"/>
          <w:szCs w:val="28"/>
          <w:lang w:val="uk-UA"/>
        </w:rPr>
        <w:t>Протягом літнього періоду 2021</w:t>
      </w:r>
      <w:r w:rsidRPr="00E40916">
        <w:rPr>
          <w:b/>
          <w:i/>
          <w:sz w:val="28"/>
          <w:szCs w:val="28"/>
          <w:lang w:val="uk-UA"/>
        </w:rPr>
        <w:t xml:space="preserve"> року</w:t>
      </w:r>
    </w:p>
    <w:p w:rsidR="00A024B0" w:rsidRDefault="00A024B0" w:rsidP="00BA4369">
      <w:pPr>
        <w:pStyle w:val="a3"/>
        <w:ind w:left="0"/>
        <w:rPr>
          <w:sz w:val="28"/>
          <w:szCs w:val="28"/>
          <w:lang w:val="uk-UA"/>
        </w:rPr>
      </w:pPr>
    </w:p>
    <w:p w:rsidR="00A024B0" w:rsidRDefault="00A024B0" w:rsidP="00BA4369">
      <w:pPr>
        <w:pStyle w:val="a3"/>
        <w:ind w:left="0"/>
        <w:jc w:val="both"/>
        <w:rPr>
          <w:sz w:val="28"/>
          <w:szCs w:val="28"/>
          <w:lang w:val="uk-UA"/>
        </w:rPr>
      </w:pPr>
      <w:r>
        <w:rPr>
          <w:sz w:val="28"/>
          <w:szCs w:val="28"/>
          <w:lang w:val="uk-UA"/>
        </w:rPr>
        <w:tab/>
        <w:t>2.6. Проводити інформаційно-роз’яснювальну роботу з питань поводження біля води, звернувши особливу увагу на роз’яснення правил поведінки відпочиваючих громадян біля водних об’єктів.</w:t>
      </w:r>
    </w:p>
    <w:p w:rsidR="00A024B0" w:rsidRDefault="00A024B0" w:rsidP="00BA4369">
      <w:pPr>
        <w:pStyle w:val="a3"/>
        <w:ind w:left="0"/>
        <w:jc w:val="right"/>
        <w:rPr>
          <w:b/>
          <w:i/>
          <w:sz w:val="28"/>
          <w:szCs w:val="28"/>
          <w:lang w:val="uk-UA"/>
        </w:rPr>
      </w:pPr>
      <w:r>
        <w:rPr>
          <w:b/>
          <w:i/>
          <w:sz w:val="28"/>
          <w:szCs w:val="28"/>
          <w:lang w:val="uk-UA"/>
        </w:rPr>
        <w:t>Протягом літнього періоду 2021</w:t>
      </w:r>
      <w:r w:rsidRPr="00E40916">
        <w:rPr>
          <w:b/>
          <w:i/>
          <w:sz w:val="28"/>
          <w:szCs w:val="28"/>
          <w:lang w:val="uk-UA"/>
        </w:rPr>
        <w:t xml:space="preserve"> року</w:t>
      </w:r>
    </w:p>
    <w:p w:rsidR="00A024B0" w:rsidRPr="00E40916" w:rsidRDefault="00A024B0" w:rsidP="00BA4369">
      <w:pPr>
        <w:pStyle w:val="a3"/>
        <w:ind w:left="0"/>
        <w:jc w:val="right"/>
        <w:rPr>
          <w:b/>
          <w:i/>
          <w:sz w:val="28"/>
          <w:szCs w:val="28"/>
          <w:lang w:val="uk-UA"/>
        </w:rPr>
      </w:pPr>
    </w:p>
    <w:p w:rsidR="00A024B0" w:rsidRPr="00B62E36" w:rsidRDefault="00A024B0" w:rsidP="00E40095">
      <w:pPr>
        <w:widowControl/>
        <w:tabs>
          <w:tab w:val="left" w:pos="851"/>
        </w:tabs>
        <w:snapToGrid/>
        <w:contextualSpacing/>
        <w:jc w:val="both"/>
        <w:rPr>
          <w:sz w:val="28"/>
          <w:szCs w:val="28"/>
          <w:u w:val="single"/>
          <w:lang w:val="uk-UA"/>
        </w:rPr>
      </w:pPr>
      <w:r w:rsidRPr="00B62E36">
        <w:rPr>
          <w:sz w:val="28"/>
          <w:szCs w:val="28"/>
          <w:u w:val="single"/>
          <w:lang w:val="uk-UA"/>
        </w:rPr>
        <w:t>Слухали:</w:t>
      </w:r>
    </w:p>
    <w:p w:rsidR="00A024B0" w:rsidRPr="00B62E36" w:rsidRDefault="00A024B0" w:rsidP="00B62E36">
      <w:pPr>
        <w:widowControl/>
        <w:snapToGrid/>
        <w:ind w:firstLine="567"/>
        <w:jc w:val="both"/>
        <w:rPr>
          <w:b/>
          <w:i/>
          <w:sz w:val="28"/>
          <w:szCs w:val="28"/>
          <w:u w:val="single"/>
          <w:lang w:val="uk-UA"/>
        </w:rPr>
      </w:pPr>
      <w:r w:rsidRPr="00B62E36">
        <w:rPr>
          <w:b/>
          <w:i/>
          <w:sz w:val="28"/>
          <w:szCs w:val="28"/>
          <w:u w:val="single"/>
          <w:lang w:val="uk-UA"/>
        </w:rPr>
        <w:t>І</w:t>
      </w:r>
      <w:r>
        <w:rPr>
          <w:b/>
          <w:i/>
          <w:sz w:val="28"/>
          <w:szCs w:val="28"/>
          <w:u w:val="single"/>
          <w:lang w:val="uk-UA"/>
        </w:rPr>
        <w:t>ІІ</w:t>
      </w:r>
      <w:r w:rsidRPr="00B62E36">
        <w:rPr>
          <w:b/>
          <w:i/>
          <w:sz w:val="28"/>
          <w:szCs w:val="28"/>
          <w:u w:val="single"/>
          <w:lang w:val="uk-UA"/>
        </w:rPr>
        <w:t xml:space="preserve">. Про стан утримання та улаштування </w:t>
      </w:r>
      <w:r>
        <w:rPr>
          <w:b/>
          <w:i/>
          <w:sz w:val="28"/>
          <w:szCs w:val="28"/>
          <w:u w:val="single"/>
          <w:lang w:val="uk-UA"/>
        </w:rPr>
        <w:t xml:space="preserve">автоматизованих </w:t>
      </w:r>
      <w:r w:rsidRPr="00B62E36">
        <w:rPr>
          <w:b/>
          <w:i/>
          <w:sz w:val="28"/>
          <w:szCs w:val="28"/>
          <w:u w:val="single"/>
          <w:lang w:val="uk-UA"/>
        </w:rPr>
        <w:t xml:space="preserve">систем раннього виявлення </w:t>
      </w:r>
      <w:r>
        <w:rPr>
          <w:b/>
          <w:i/>
          <w:sz w:val="28"/>
          <w:szCs w:val="28"/>
          <w:u w:val="single"/>
          <w:lang w:val="uk-UA"/>
        </w:rPr>
        <w:t xml:space="preserve">загрози виникнення </w:t>
      </w:r>
      <w:r w:rsidRPr="00B62E36">
        <w:rPr>
          <w:b/>
          <w:i/>
          <w:sz w:val="28"/>
          <w:szCs w:val="28"/>
          <w:u w:val="single"/>
          <w:lang w:val="uk-UA"/>
        </w:rPr>
        <w:t>надзвичайних ситуацій</w:t>
      </w:r>
      <w:r>
        <w:rPr>
          <w:b/>
          <w:i/>
          <w:sz w:val="28"/>
          <w:szCs w:val="28"/>
          <w:u w:val="single"/>
          <w:lang w:val="uk-UA"/>
        </w:rPr>
        <w:t xml:space="preserve"> та оповіщення населення у разі їх виникнення</w:t>
      </w:r>
      <w:r w:rsidRPr="00B62E36">
        <w:rPr>
          <w:b/>
          <w:i/>
          <w:sz w:val="28"/>
          <w:szCs w:val="28"/>
          <w:u w:val="single"/>
          <w:lang w:val="uk-UA"/>
        </w:rPr>
        <w:t>.</w:t>
      </w:r>
    </w:p>
    <w:p w:rsidR="00A024B0" w:rsidRPr="00B62E36" w:rsidRDefault="00A024B0" w:rsidP="00B62E36">
      <w:pPr>
        <w:widowControl/>
        <w:tabs>
          <w:tab w:val="left" w:pos="1134"/>
        </w:tabs>
        <w:snapToGrid/>
        <w:ind w:firstLine="567"/>
        <w:jc w:val="both"/>
        <w:rPr>
          <w:sz w:val="28"/>
          <w:szCs w:val="28"/>
        </w:rPr>
      </w:pPr>
      <w:r w:rsidRPr="00B62E36">
        <w:rPr>
          <w:sz w:val="28"/>
          <w:szCs w:val="28"/>
        </w:rPr>
        <w:t>(</w:t>
      </w:r>
      <w:r>
        <w:rPr>
          <w:sz w:val="28"/>
          <w:szCs w:val="28"/>
          <w:lang w:val="uk-UA"/>
        </w:rPr>
        <w:t>Сергій ШЕВЧЕНКО</w:t>
      </w:r>
      <w:r w:rsidRPr="00B62E36">
        <w:rPr>
          <w:sz w:val="28"/>
          <w:szCs w:val="28"/>
        </w:rPr>
        <w:t>)</w:t>
      </w:r>
    </w:p>
    <w:p w:rsidR="00A024B0" w:rsidRPr="00B62E36" w:rsidRDefault="00A024B0" w:rsidP="00B62E36">
      <w:pPr>
        <w:widowControl/>
        <w:tabs>
          <w:tab w:val="left" w:pos="1134"/>
        </w:tabs>
        <w:snapToGrid/>
        <w:jc w:val="both"/>
        <w:rPr>
          <w:sz w:val="28"/>
          <w:szCs w:val="28"/>
        </w:rPr>
      </w:pPr>
    </w:p>
    <w:p w:rsidR="00A024B0" w:rsidRPr="00B62E36" w:rsidRDefault="00A024B0" w:rsidP="00B62E36">
      <w:pPr>
        <w:widowControl/>
        <w:tabs>
          <w:tab w:val="left" w:pos="709"/>
        </w:tabs>
        <w:snapToGrid/>
        <w:ind w:firstLine="709"/>
        <w:jc w:val="both"/>
        <w:rPr>
          <w:b/>
          <w:sz w:val="28"/>
          <w:szCs w:val="28"/>
        </w:rPr>
      </w:pPr>
      <w:r w:rsidRPr="00B62E36">
        <w:rPr>
          <w:sz w:val="28"/>
          <w:szCs w:val="28"/>
          <w:lang w:val="uk-UA"/>
        </w:rPr>
        <w:t xml:space="preserve">За результатами доповіді та обговорення </w:t>
      </w:r>
      <w:proofErr w:type="spellStart"/>
      <w:r w:rsidRPr="00B62E36">
        <w:rPr>
          <w:b/>
          <w:sz w:val="28"/>
          <w:szCs w:val="28"/>
        </w:rPr>
        <w:t>комісія</w:t>
      </w:r>
      <w:proofErr w:type="spellEnd"/>
      <w:r w:rsidRPr="00B62E36">
        <w:rPr>
          <w:b/>
          <w:sz w:val="28"/>
          <w:szCs w:val="28"/>
        </w:rPr>
        <w:t xml:space="preserve"> </w:t>
      </w:r>
      <w:proofErr w:type="spellStart"/>
      <w:r w:rsidRPr="00B62E36">
        <w:rPr>
          <w:b/>
          <w:sz w:val="28"/>
          <w:szCs w:val="28"/>
        </w:rPr>
        <w:t>вирішила</w:t>
      </w:r>
      <w:proofErr w:type="spellEnd"/>
      <w:r w:rsidRPr="00B62E36">
        <w:rPr>
          <w:b/>
          <w:sz w:val="28"/>
          <w:szCs w:val="28"/>
        </w:rPr>
        <w:t>:</w:t>
      </w:r>
    </w:p>
    <w:p w:rsidR="00A024B0" w:rsidRPr="00B62E36" w:rsidRDefault="00A024B0" w:rsidP="00B62E36">
      <w:pPr>
        <w:widowControl/>
        <w:snapToGrid/>
        <w:ind w:firstLine="709"/>
        <w:jc w:val="both"/>
        <w:rPr>
          <w:sz w:val="28"/>
          <w:szCs w:val="28"/>
          <w:lang w:val="uk-UA"/>
        </w:rPr>
      </w:pPr>
      <w:r w:rsidRPr="00B62E36">
        <w:rPr>
          <w:sz w:val="28"/>
          <w:szCs w:val="28"/>
        </w:rPr>
        <w:t xml:space="preserve">1. </w:t>
      </w:r>
      <w:r>
        <w:rPr>
          <w:sz w:val="28"/>
          <w:szCs w:val="28"/>
          <w:lang w:val="uk-UA"/>
        </w:rPr>
        <w:t>Інформацію Сергія ШЕВЧЕНКА</w:t>
      </w:r>
      <w:r w:rsidRPr="00B62E36">
        <w:rPr>
          <w:sz w:val="28"/>
          <w:szCs w:val="28"/>
          <w:lang w:val="uk-UA"/>
        </w:rPr>
        <w:t xml:space="preserve"> щодо виконання «План-графіку впровадження автоматизованих систем раннього виявлення надзвичайних ситуацій та оповіщення населення у разі їх виникнення на території району» прийняти до відома.</w:t>
      </w:r>
    </w:p>
    <w:p w:rsidR="00A024B0" w:rsidRPr="00B62E36" w:rsidRDefault="00A024B0" w:rsidP="00B62E36">
      <w:pPr>
        <w:widowControl/>
        <w:snapToGrid/>
        <w:jc w:val="both"/>
        <w:rPr>
          <w:sz w:val="28"/>
          <w:szCs w:val="28"/>
          <w:lang w:val="uk-UA"/>
        </w:rPr>
      </w:pPr>
      <w:r w:rsidRPr="00B62E36">
        <w:rPr>
          <w:b/>
          <w:i/>
          <w:sz w:val="28"/>
          <w:szCs w:val="28"/>
          <w:lang w:val="uk-UA"/>
        </w:rPr>
        <w:tab/>
      </w:r>
      <w:r w:rsidRPr="00B62E36">
        <w:rPr>
          <w:sz w:val="28"/>
          <w:szCs w:val="28"/>
          <w:lang w:val="uk-UA"/>
        </w:rPr>
        <w:t>2.</w:t>
      </w:r>
      <w:r w:rsidRPr="00B62E36">
        <w:rPr>
          <w:sz w:val="28"/>
          <w:szCs w:val="28"/>
          <w:lang w:val="uk-UA"/>
        </w:rPr>
        <w:tab/>
        <w:t>Керівникам (власникам) об’єктів підвищеної небезпеки, з врахуванням ДБН В.2,5-76:2014 «Автоматизовані системи виявлення загрози виникнення надзвичайних ситуацій та оповіщення населення», забезпечити виконання запланованих заходів впровадження автоматизованих систем раннього виявлення надзвичайних ситуацій та оповіщення населення у разі їх виникнення на підпорядкованих об’єктах у встановлені план-графіком терміни.</w:t>
      </w:r>
    </w:p>
    <w:p w:rsidR="00A024B0" w:rsidRPr="00B62E36" w:rsidRDefault="00A024B0" w:rsidP="00B62E36">
      <w:pPr>
        <w:widowControl/>
        <w:snapToGrid/>
        <w:jc w:val="right"/>
        <w:rPr>
          <w:b/>
          <w:i/>
          <w:sz w:val="28"/>
          <w:szCs w:val="28"/>
          <w:lang w:val="uk-UA"/>
        </w:rPr>
      </w:pPr>
      <w:r w:rsidRPr="00B62E36">
        <w:rPr>
          <w:b/>
          <w:i/>
          <w:sz w:val="28"/>
          <w:szCs w:val="28"/>
          <w:lang w:val="uk-UA"/>
        </w:rPr>
        <w:t>Згідно план-графіку</w:t>
      </w:r>
    </w:p>
    <w:p w:rsidR="00A024B0" w:rsidRDefault="00A024B0" w:rsidP="00326B56">
      <w:pPr>
        <w:widowControl/>
        <w:snapToGrid/>
        <w:jc w:val="both"/>
        <w:rPr>
          <w:b/>
          <w:sz w:val="28"/>
          <w:szCs w:val="28"/>
          <w:lang w:val="uk-UA"/>
        </w:rPr>
      </w:pPr>
    </w:p>
    <w:p w:rsidR="00A024B0" w:rsidRPr="00B62E36" w:rsidRDefault="00A024B0" w:rsidP="00867CC9">
      <w:pPr>
        <w:widowControl/>
        <w:tabs>
          <w:tab w:val="left" w:pos="851"/>
        </w:tabs>
        <w:snapToGrid/>
        <w:contextualSpacing/>
        <w:jc w:val="both"/>
        <w:rPr>
          <w:sz w:val="28"/>
          <w:szCs w:val="28"/>
          <w:u w:val="single"/>
          <w:lang w:val="uk-UA"/>
        </w:rPr>
      </w:pPr>
      <w:r w:rsidRPr="00B62E36">
        <w:rPr>
          <w:sz w:val="28"/>
          <w:szCs w:val="28"/>
          <w:u w:val="single"/>
          <w:lang w:val="uk-UA"/>
        </w:rPr>
        <w:t>Слухали:</w:t>
      </w:r>
    </w:p>
    <w:p w:rsidR="00A024B0" w:rsidRPr="00B62E36" w:rsidRDefault="00A024B0" w:rsidP="00867CC9">
      <w:pPr>
        <w:widowControl/>
        <w:snapToGrid/>
        <w:ind w:firstLine="567"/>
        <w:jc w:val="both"/>
        <w:rPr>
          <w:b/>
          <w:i/>
          <w:sz w:val="28"/>
          <w:szCs w:val="28"/>
          <w:u w:val="single"/>
          <w:lang w:val="uk-UA"/>
        </w:rPr>
      </w:pPr>
      <w:r w:rsidRPr="00B62E36">
        <w:rPr>
          <w:b/>
          <w:i/>
          <w:sz w:val="28"/>
          <w:szCs w:val="28"/>
          <w:u w:val="single"/>
          <w:lang w:val="uk-UA"/>
        </w:rPr>
        <w:t>І</w:t>
      </w:r>
      <w:r>
        <w:rPr>
          <w:b/>
          <w:i/>
          <w:sz w:val="28"/>
          <w:szCs w:val="28"/>
          <w:u w:val="single"/>
          <w:lang w:val="en-US"/>
        </w:rPr>
        <w:t>V</w:t>
      </w:r>
      <w:r w:rsidRPr="00B62E36">
        <w:rPr>
          <w:b/>
          <w:i/>
          <w:sz w:val="28"/>
          <w:szCs w:val="28"/>
          <w:u w:val="single"/>
          <w:lang w:val="uk-UA"/>
        </w:rPr>
        <w:t xml:space="preserve">. Про </w:t>
      </w:r>
      <w:r>
        <w:rPr>
          <w:b/>
          <w:i/>
          <w:sz w:val="28"/>
          <w:szCs w:val="28"/>
          <w:u w:val="single"/>
          <w:lang w:val="uk-UA"/>
        </w:rPr>
        <w:t xml:space="preserve">виконання заходів щодо запобігання розповсюдженню </w:t>
      </w:r>
      <w:proofErr w:type="spellStart"/>
      <w:r>
        <w:rPr>
          <w:b/>
          <w:i/>
          <w:sz w:val="28"/>
          <w:szCs w:val="28"/>
          <w:u w:val="single"/>
          <w:lang w:val="uk-UA"/>
        </w:rPr>
        <w:t>короновірусної</w:t>
      </w:r>
      <w:proofErr w:type="spellEnd"/>
      <w:r>
        <w:rPr>
          <w:b/>
          <w:i/>
          <w:sz w:val="28"/>
          <w:szCs w:val="28"/>
          <w:u w:val="single"/>
          <w:lang w:val="uk-UA"/>
        </w:rPr>
        <w:t xml:space="preserve"> інфекції на території району</w:t>
      </w:r>
      <w:r w:rsidRPr="00B62E36">
        <w:rPr>
          <w:b/>
          <w:i/>
          <w:sz w:val="28"/>
          <w:szCs w:val="28"/>
          <w:u w:val="single"/>
          <w:lang w:val="uk-UA"/>
        </w:rPr>
        <w:t>.</w:t>
      </w:r>
    </w:p>
    <w:p w:rsidR="00A024B0" w:rsidRPr="008529EA" w:rsidRDefault="00A024B0" w:rsidP="00867CC9">
      <w:pPr>
        <w:widowControl/>
        <w:tabs>
          <w:tab w:val="left" w:pos="1134"/>
        </w:tabs>
        <w:snapToGrid/>
        <w:ind w:firstLine="567"/>
        <w:jc w:val="both"/>
        <w:rPr>
          <w:sz w:val="28"/>
          <w:szCs w:val="28"/>
          <w:lang w:val="uk-UA"/>
        </w:rPr>
      </w:pPr>
      <w:r w:rsidRPr="008529EA">
        <w:rPr>
          <w:sz w:val="28"/>
          <w:szCs w:val="28"/>
          <w:lang w:val="uk-UA"/>
        </w:rPr>
        <w:lastRenderedPageBreak/>
        <w:t>(</w:t>
      </w:r>
      <w:r>
        <w:rPr>
          <w:sz w:val="28"/>
          <w:szCs w:val="28"/>
          <w:lang w:val="uk-UA"/>
        </w:rPr>
        <w:t>Михайло МАРЧЕНКО</w:t>
      </w:r>
      <w:r w:rsidRPr="008529EA">
        <w:rPr>
          <w:sz w:val="28"/>
          <w:szCs w:val="28"/>
          <w:lang w:val="uk-UA"/>
        </w:rPr>
        <w:t>)</w:t>
      </w:r>
    </w:p>
    <w:p w:rsidR="00A024B0" w:rsidRDefault="00A024B0" w:rsidP="00867CC9">
      <w:pPr>
        <w:widowControl/>
        <w:tabs>
          <w:tab w:val="left" w:pos="1134"/>
        </w:tabs>
        <w:snapToGrid/>
        <w:jc w:val="both"/>
        <w:rPr>
          <w:sz w:val="28"/>
          <w:szCs w:val="28"/>
          <w:lang w:val="uk-UA"/>
        </w:rPr>
      </w:pPr>
      <w:r>
        <w:rPr>
          <w:sz w:val="28"/>
          <w:szCs w:val="28"/>
          <w:lang w:val="uk-UA"/>
        </w:rPr>
        <w:tab/>
      </w:r>
    </w:p>
    <w:p w:rsidR="00A024B0" w:rsidRDefault="00A024B0" w:rsidP="00E66CDD">
      <w:pPr>
        <w:ind w:firstLine="708"/>
        <w:jc w:val="both"/>
        <w:rPr>
          <w:b/>
          <w:i/>
          <w:sz w:val="28"/>
          <w:szCs w:val="28"/>
          <w:lang w:val="uk-UA"/>
        </w:rPr>
      </w:pPr>
      <w:r w:rsidRPr="001B27D0">
        <w:rPr>
          <w:sz w:val="28"/>
          <w:szCs w:val="28"/>
          <w:lang w:val="uk-UA"/>
        </w:rPr>
        <w:t xml:space="preserve">Відповідно до постанови Кабінету Міністрів України від 09.12.2020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1B27D0">
        <w:rPr>
          <w:sz w:val="28"/>
          <w:szCs w:val="28"/>
          <w:lang w:val="en-US"/>
        </w:rPr>
        <w:t>COVID</w:t>
      </w:r>
      <w:r w:rsidRPr="001B27D0">
        <w:rPr>
          <w:sz w:val="28"/>
          <w:szCs w:val="28"/>
          <w:lang w:val="uk-UA"/>
        </w:rPr>
        <w:t>-19, спричиненої короно</w:t>
      </w:r>
      <w:r>
        <w:rPr>
          <w:sz w:val="28"/>
          <w:szCs w:val="28"/>
          <w:lang w:val="uk-UA"/>
        </w:rPr>
        <w:t>-</w:t>
      </w:r>
      <w:r w:rsidRPr="001B27D0">
        <w:rPr>
          <w:sz w:val="28"/>
          <w:szCs w:val="28"/>
          <w:lang w:val="uk-UA"/>
        </w:rPr>
        <w:t xml:space="preserve"> вірусом </w:t>
      </w:r>
      <w:r w:rsidRPr="001B27D0">
        <w:rPr>
          <w:sz w:val="28"/>
          <w:szCs w:val="28"/>
          <w:lang w:val="en-US"/>
        </w:rPr>
        <w:t>SARS</w:t>
      </w:r>
      <w:r w:rsidRPr="001B27D0">
        <w:rPr>
          <w:sz w:val="28"/>
          <w:szCs w:val="28"/>
          <w:lang w:val="uk-UA"/>
        </w:rPr>
        <w:t>-</w:t>
      </w:r>
      <w:proofErr w:type="spellStart"/>
      <w:r w:rsidRPr="001B27D0">
        <w:rPr>
          <w:sz w:val="28"/>
          <w:szCs w:val="28"/>
          <w:lang w:val="en-US"/>
        </w:rPr>
        <w:t>CoV</w:t>
      </w:r>
      <w:proofErr w:type="spellEnd"/>
      <w:r w:rsidRPr="001B27D0">
        <w:rPr>
          <w:sz w:val="28"/>
          <w:szCs w:val="28"/>
          <w:lang w:val="uk-UA"/>
        </w:rPr>
        <w:t>-2 із змінами</w:t>
      </w:r>
      <w:r>
        <w:rPr>
          <w:sz w:val="28"/>
          <w:szCs w:val="28"/>
          <w:lang w:val="uk-UA"/>
        </w:rPr>
        <w:t xml:space="preserve">, позачергового засідання обласної комісії з питань техногенно-екологічної безпеки та надзвичайних ситуацій від 23.04.2021 протокол № 15 та за результатами спільної наради з представниками релігійних громад </w:t>
      </w:r>
      <w:r w:rsidRPr="001B27D0">
        <w:rPr>
          <w:b/>
          <w:i/>
          <w:sz w:val="28"/>
          <w:szCs w:val="28"/>
          <w:lang w:val="uk-UA"/>
        </w:rPr>
        <w:t>комісія вирішила:</w:t>
      </w:r>
    </w:p>
    <w:p w:rsidR="00A024B0" w:rsidRDefault="00A024B0" w:rsidP="006B4C0E">
      <w:pPr>
        <w:widowControl/>
        <w:snapToGrid/>
        <w:jc w:val="both"/>
        <w:rPr>
          <w:sz w:val="28"/>
          <w:szCs w:val="28"/>
          <w:lang w:val="uk-UA"/>
        </w:rPr>
      </w:pPr>
    </w:p>
    <w:p w:rsidR="00A024B0" w:rsidRPr="00E66CDD" w:rsidRDefault="00A024B0" w:rsidP="00E66CDD">
      <w:pPr>
        <w:pStyle w:val="a3"/>
        <w:ind w:left="4608" w:hanging="4608"/>
        <w:rPr>
          <w:b/>
          <w:i/>
          <w:sz w:val="28"/>
          <w:szCs w:val="28"/>
          <w:lang w:val="uk-UA"/>
        </w:rPr>
      </w:pPr>
      <w:r>
        <w:rPr>
          <w:b/>
          <w:i/>
          <w:sz w:val="28"/>
          <w:szCs w:val="28"/>
          <w:lang w:val="uk-UA"/>
        </w:rPr>
        <w:t>1.</w:t>
      </w:r>
      <w:r>
        <w:rPr>
          <w:b/>
          <w:i/>
          <w:sz w:val="28"/>
          <w:szCs w:val="28"/>
          <w:lang w:val="uk-UA"/>
        </w:rPr>
        <w:tab/>
      </w:r>
      <w:r w:rsidRPr="00E66CDD">
        <w:rPr>
          <w:b/>
          <w:i/>
          <w:sz w:val="28"/>
          <w:szCs w:val="28"/>
          <w:lang w:val="uk-UA"/>
        </w:rPr>
        <w:t>Сільським, селищним та міським радам територіальних громад району</w:t>
      </w:r>
    </w:p>
    <w:p w:rsidR="00A024B0" w:rsidRDefault="00A024B0" w:rsidP="00E66CDD">
      <w:pPr>
        <w:pStyle w:val="a3"/>
        <w:ind w:left="3900" w:firstLine="708"/>
        <w:rPr>
          <w:b/>
          <w:i/>
          <w:sz w:val="28"/>
          <w:szCs w:val="28"/>
          <w:lang w:val="uk-UA"/>
        </w:rPr>
      </w:pPr>
      <w:r w:rsidRPr="00E66CDD">
        <w:rPr>
          <w:b/>
          <w:i/>
          <w:sz w:val="28"/>
          <w:szCs w:val="28"/>
          <w:lang w:val="uk-UA"/>
        </w:rPr>
        <w:t>Ні</w:t>
      </w:r>
      <w:r>
        <w:rPr>
          <w:b/>
          <w:i/>
          <w:sz w:val="28"/>
          <w:szCs w:val="28"/>
          <w:lang w:val="uk-UA"/>
        </w:rPr>
        <w:t>жинському</w:t>
      </w:r>
      <w:r w:rsidRPr="00E66CDD">
        <w:rPr>
          <w:b/>
          <w:i/>
          <w:sz w:val="28"/>
          <w:szCs w:val="28"/>
          <w:lang w:val="uk-UA"/>
        </w:rPr>
        <w:t xml:space="preserve"> ВП ГУ НП в області</w:t>
      </w:r>
    </w:p>
    <w:p w:rsidR="00A024B0" w:rsidRDefault="00A024B0" w:rsidP="00E66CDD">
      <w:pPr>
        <w:pStyle w:val="a3"/>
        <w:ind w:left="3900" w:firstLine="708"/>
        <w:rPr>
          <w:b/>
          <w:i/>
          <w:sz w:val="28"/>
          <w:szCs w:val="28"/>
          <w:lang w:val="uk-UA"/>
        </w:rPr>
      </w:pPr>
    </w:p>
    <w:p w:rsidR="00A024B0" w:rsidRDefault="00A024B0" w:rsidP="00C355FD">
      <w:pPr>
        <w:pStyle w:val="a3"/>
        <w:ind w:left="0" w:firstLine="708"/>
        <w:jc w:val="both"/>
        <w:rPr>
          <w:sz w:val="28"/>
          <w:szCs w:val="28"/>
          <w:lang w:val="uk-UA"/>
        </w:rPr>
      </w:pPr>
      <w:r>
        <w:rPr>
          <w:sz w:val="28"/>
          <w:szCs w:val="28"/>
          <w:lang w:val="uk-UA"/>
        </w:rPr>
        <w:t>Відпрацювати алгоритм спільних дій під час Пасхальних богослужінь і забезпечити:</w:t>
      </w:r>
    </w:p>
    <w:p w:rsidR="00A024B0" w:rsidRDefault="00A024B0" w:rsidP="00C355FD">
      <w:pPr>
        <w:pStyle w:val="a3"/>
        <w:ind w:left="0" w:firstLine="708"/>
        <w:jc w:val="both"/>
        <w:rPr>
          <w:sz w:val="28"/>
          <w:szCs w:val="28"/>
          <w:lang w:val="uk-UA"/>
        </w:rPr>
      </w:pPr>
      <w:r>
        <w:rPr>
          <w:sz w:val="28"/>
          <w:szCs w:val="28"/>
          <w:lang w:val="uk-UA"/>
        </w:rPr>
        <w:t xml:space="preserve">- встановлення обмеження на перебування в храмах під час здійснення богослужінь за участю не більше однієї особи на 4 </w:t>
      </w:r>
      <w:proofErr w:type="spellStart"/>
      <w:r>
        <w:rPr>
          <w:sz w:val="28"/>
          <w:szCs w:val="28"/>
          <w:lang w:val="uk-UA"/>
        </w:rPr>
        <w:t>кв</w:t>
      </w:r>
      <w:proofErr w:type="spellEnd"/>
      <w:r>
        <w:rPr>
          <w:sz w:val="28"/>
          <w:szCs w:val="28"/>
          <w:lang w:val="uk-UA"/>
        </w:rPr>
        <w:t xml:space="preserve">. метри площі будівлі та дистанції між </w:t>
      </w:r>
      <w:proofErr w:type="spellStart"/>
      <w:r>
        <w:rPr>
          <w:sz w:val="28"/>
          <w:szCs w:val="28"/>
          <w:lang w:val="uk-UA"/>
        </w:rPr>
        <w:t>вірянами</w:t>
      </w:r>
      <w:proofErr w:type="spellEnd"/>
      <w:r>
        <w:rPr>
          <w:sz w:val="28"/>
          <w:szCs w:val="28"/>
          <w:lang w:val="uk-UA"/>
        </w:rPr>
        <w:t xml:space="preserve"> на вулиці не менше </w:t>
      </w:r>
      <w:smartTag w:uri="urn:schemas-microsoft-com:office:smarttags" w:element="metricconverter">
        <w:smartTagPr>
          <w:attr w:name="ProductID" w:val="1,5 м"/>
        </w:smartTagPr>
        <w:r>
          <w:rPr>
            <w:sz w:val="28"/>
            <w:szCs w:val="28"/>
            <w:lang w:val="uk-UA"/>
          </w:rPr>
          <w:t>1,5 м</w:t>
        </w:r>
      </w:smartTag>
      <w:r>
        <w:rPr>
          <w:sz w:val="28"/>
          <w:szCs w:val="28"/>
          <w:lang w:val="uk-UA"/>
        </w:rPr>
        <w:t>;</w:t>
      </w:r>
    </w:p>
    <w:p w:rsidR="00A024B0" w:rsidRDefault="00A024B0" w:rsidP="00C355FD">
      <w:pPr>
        <w:pStyle w:val="a3"/>
        <w:ind w:left="0" w:firstLine="708"/>
        <w:jc w:val="both"/>
        <w:rPr>
          <w:sz w:val="28"/>
          <w:szCs w:val="28"/>
          <w:lang w:val="uk-UA"/>
        </w:rPr>
      </w:pPr>
      <w:r>
        <w:rPr>
          <w:sz w:val="28"/>
          <w:szCs w:val="28"/>
          <w:lang w:val="uk-UA"/>
        </w:rPr>
        <w:t>- перебування всіх громадян у храмі та біля храму в засобах індивідуального захисту;</w:t>
      </w:r>
    </w:p>
    <w:p w:rsidR="00A024B0" w:rsidRDefault="00A024B0" w:rsidP="00C355FD">
      <w:pPr>
        <w:pStyle w:val="a3"/>
        <w:ind w:left="0" w:firstLine="708"/>
        <w:jc w:val="both"/>
        <w:rPr>
          <w:sz w:val="28"/>
          <w:szCs w:val="28"/>
          <w:lang w:val="uk-UA"/>
        </w:rPr>
      </w:pPr>
      <w:r>
        <w:rPr>
          <w:sz w:val="28"/>
          <w:szCs w:val="28"/>
          <w:lang w:val="uk-UA"/>
        </w:rPr>
        <w:t>- проведення максимальної кількості богослужінь у святкові дні поза межами храму, із використання аудіовізуальних засобів та онлайн-богослужінь;</w:t>
      </w:r>
    </w:p>
    <w:p w:rsidR="00A024B0" w:rsidRDefault="00A024B0" w:rsidP="00C355FD">
      <w:pPr>
        <w:pStyle w:val="a3"/>
        <w:ind w:left="0" w:firstLine="708"/>
        <w:jc w:val="both"/>
        <w:rPr>
          <w:sz w:val="28"/>
          <w:szCs w:val="28"/>
          <w:lang w:val="uk-UA"/>
        </w:rPr>
      </w:pPr>
      <w:r>
        <w:rPr>
          <w:sz w:val="28"/>
          <w:szCs w:val="28"/>
          <w:lang w:val="uk-UA"/>
        </w:rPr>
        <w:t>- проведення освячення великодніх кошиків безпосередньо по вулицях населених пунктів;</w:t>
      </w:r>
    </w:p>
    <w:p w:rsidR="00A024B0" w:rsidRDefault="00A024B0" w:rsidP="00C355FD">
      <w:pPr>
        <w:pStyle w:val="a3"/>
        <w:ind w:left="0" w:firstLine="708"/>
        <w:jc w:val="both"/>
        <w:rPr>
          <w:sz w:val="28"/>
          <w:szCs w:val="28"/>
          <w:lang w:val="uk-UA"/>
        </w:rPr>
      </w:pPr>
      <w:r>
        <w:rPr>
          <w:sz w:val="28"/>
          <w:szCs w:val="28"/>
          <w:lang w:val="uk-UA"/>
        </w:rPr>
        <w:t>- повітряний обмін усередині храмів.</w:t>
      </w:r>
    </w:p>
    <w:p w:rsidR="00A024B0" w:rsidRPr="008C0B6A" w:rsidRDefault="00A024B0" w:rsidP="008C0B6A">
      <w:pPr>
        <w:pStyle w:val="a3"/>
        <w:ind w:left="0" w:firstLine="708"/>
        <w:jc w:val="right"/>
        <w:rPr>
          <w:b/>
          <w:i/>
          <w:sz w:val="28"/>
          <w:szCs w:val="28"/>
          <w:lang w:val="uk-UA"/>
        </w:rPr>
      </w:pPr>
      <w:r w:rsidRPr="008C0B6A">
        <w:rPr>
          <w:b/>
          <w:i/>
          <w:sz w:val="28"/>
          <w:szCs w:val="28"/>
          <w:lang w:val="uk-UA"/>
        </w:rPr>
        <w:t>Невідкладно</w:t>
      </w:r>
    </w:p>
    <w:p w:rsidR="00A024B0" w:rsidRDefault="00A024B0" w:rsidP="00365005">
      <w:pPr>
        <w:widowControl/>
        <w:snapToGrid/>
        <w:ind w:left="4248" w:hanging="4230"/>
        <w:jc w:val="both"/>
        <w:rPr>
          <w:b/>
          <w:i/>
          <w:sz w:val="28"/>
          <w:szCs w:val="28"/>
          <w:lang w:val="uk-UA"/>
        </w:rPr>
      </w:pPr>
      <w:r w:rsidRPr="008C0B6A">
        <w:rPr>
          <w:b/>
          <w:i/>
          <w:sz w:val="28"/>
          <w:szCs w:val="28"/>
          <w:lang w:val="uk-UA"/>
        </w:rPr>
        <w:t>2.</w:t>
      </w:r>
      <w:r>
        <w:rPr>
          <w:b/>
          <w:i/>
          <w:sz w:val="28"/>
          <w:szCs w:val="28"/>
          <w:lang w:val="uk-UA"/>
        </w:rPr>
        <w:tab/>
        <w:t xml:space="preserve">Районним структурним підрозділам ГУ </w:t>
      </w:r>
      <w:proofErr w:type="spellStart"/>
      <w:r>
        <w:rPr>
          <w:b/>
          <w:i/>
          <w:sz w:val="28"/>
          <w:szCs w:val="28"/>
          <w:lang w:val="uk-UA"/>
        </w:rPr>
        <w:t>Держпродспоживслужби</w:t>
      </w:r>
      <w:proofErr w:type="spellEnd"/>
      <w:r>
        <w:rPr>
          <w:b/>
          <w:i/>
          <w:sz w:val="28"/>
          <w:szCs w:val="28"/>
          <w:lang w:val="uk-UA"/>
        </w:rPr>
        <w:t xml:space="preserve"> в області</w:t>
      </w:r>
    </w:p>
    <w:p w:rsidR="00A024B0" w:rsidRPr="00365005" w:rsidRDefault="00A024B0" w:rsidP="00365005">
      <w:pPr>
        <w:ind w:left="3540" w:firstLine="708"/>
        <w:rPr>
          <w:b/>
          <w:i/>
          <w:sz w:val="28"/>
          <w:szCs w:val="28"/>
          <w:lang w:val="uk-UA"/>
        </w:rPr>
      </w:pPr>
      <w:r w:rsidRPr="00365005">
        <w:rPr>
          <w:b/>
          <w:i/>
          <w:sz w:val="28"/>
          <w:szCs w:val="28"/>
          <w:lang w:val="uk-UA"/>
        </w:rPr>
        <w:t>Ніжинському ВП ГУ НП в області</w:t>
      </w:r>
    </w:p>
    <w:p w:rsidR="00A024B0" w:rsidRDefault="00A024B0" w:rsidP="006B4C0E">
      <w:pPr>
        <w:widowControl/>
        <w:snapToGrid/>
        <w:jc w:val="both"/>
        <w:rPr>
          <w:b/>
          <w:i/>
          <w:sz w:val="28"/>
          <w:szCs w:val="28"/>
          <w:lang w:val="uk-UA"/>
        </w:rPr>
      </w:pPr>
      <w:r>
        <w:rPr>
          <w:b/>
          <w:i/>
          <w:sz w:val="28"/>
          <w:szCs w:val="28"/>
          <w:lang w:val="uk-UA"/>
        </w:rPr>
        <w:tab/>
      </w:r>
      <w:r>
        <w:rPr>
          <w:b/>
          <w:i/>
          <w:sz w:val="28"/>
          <w:szCs w:val="28"/>
          <w:lang w:val="uk-UA"/>
        </w:rPr>
        <w:tab/>
      </w:r>
      <w:r>
        <w:rPr>
          <w:b/>
          <w:i/>
          <w:sz w:val="28"/>
          <w:szCs w:val="28"/>
          <w:lang w:val="uk-UA"/>
        </w:rPr>
        <w:tab/>
      </w:r>
      <w:r>
        <w:rPr>
          <w:b/>
          <w:i/>
          <w:sz w:val="28"/>
          <w:szCs w:val="28"/>
          <w:lang w:val="uk-UA"/>
        </w:rPr>
        <w:tab/>
      </w:r>
      <w:r>
        <w:rPr>
          <w:b/>
          <w:i/>
          <w:sz w:val="28"/>
          <w:szCs w:val="28"/>
          <w:lang w:val="uk-UA"/>
        </w:rPr>
        <w:tab/>
      </w:r>
      <w:r>
        <w:rPr>
          <w:b/>
          <w:i/>
          <w:sz w:val="28"/>
          <w:szCs w:val="28"/>
          <w:lang w:val="uk-UA"/>
        </w:rPr>
        <w:tab/>
      </w:r>
    </w:p>
    <w:p w:rsidR="00A024B0" w:rsidRDefault="00A024B0" w:rsidP="00365005">
      <w:pPr>
        <w:widowControl/>
        <w:snapToGrid/>
        <w:jc w:val="both"/>
        <w:rPr>
          <w:sz w:val="28"/>
          <w:szCs w:val="28"/>
          <w:lang w:val="uk-UA"/>
        </w:rPr>
      </w:pPr>
      <w:r>
        <w:rPr>
          <w:sz w:val="28"/>
          <w:szCs w:val="28"/>
          <w:lang w:val="uk-UA"/>
        </w:rPr>
        <w:tab/>
      </w:r>
      <w:r>
        <w:rPr>
          <w:sz w:val="28"/>
          <w:szCs w:val="28"/>
          <w:lang w:val="uk-UA"/>
        </w:rPr>
        <w:tab/>
        <w:t xml:space="preserve">Забезпечити здійснення контролю за виконанням обмежень, визначених постановою </w:t>
      </w:r>
      <w:r w:rsidRPr="001B27D0">
        <w:rPr>
          <w:sz w:val="28"/>
          <w:szCs w:val="28"/>
          <w:lang w:val="uk-UA"/>
        </w:rPr>
        <w:t xml:space="preserve">Кабінету Міністрів України від 09.12.2020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1B27D0">
        <w:rPr>
          <w:sz w:val="28"/>
          <w:szCs w:val="28"/>
          <w:lang w:val="en-US"/>
        </w:rPr>
        <w:t>COVID</w:t>
      </w:r>
      <w:r w:rsidRPr="001B27D0">
        <w:rPr>
          <w:sz w:val="28"/>
          <w:szCs w:val="28"/>
          <w:lang w:val="uk-UA"/>
        </w:rPr>
        <w:t>-19, спричиненої короно</w:t>
      </w:r>
      <w:r>
        <w:rPr>
          <w:sz w:val="28"/>
          <w:szCs w:val="28"/>
          <w:lang w:val="uk-UA"/>
        </w:rPr>
        <w:t>-</w:t>
      </w:r>
      <w:r w:rsidRPr="001B27D0">
        <w:rPr>
          <w:sz w:val="28"/>
          <w:szCs w:val="28"/>
          <w:lang w:val="uk-UA"/>
        </w:rPr>
        <w:t xml:space="preserve"> вірусом </w:t>
      </w:r>
      <w:r w:rsidRPr="001B27D0">
        <w:rPr>
          <w:sz w:val="28"/>
          <w:szCs w:val="28"/>
          <w:lang w:val="en-US"/>
        </w:rPr>
        <w:t>SARS</w:t>
      </w:r>
      <w:r w:rsidRPr="001B27D0">
        <w:rPr>
          <w:sz w:val="28"/>
          <w:szCs w:val="28"/>
          <w:lang w:val="uk-UA"/>
        </w:rPr>
        <w:t>-</w:t>
      </w:r>
      <w:proofErr w:type="spellStart"/>
      <w:r w:rsidRPr="001B27D0">
        <w:rPr>
          <w:sz w:val="28"/>
          <w:szCs w:val="28"/>
          <w:lang w:val="en-US"/>
        </w:rPr>
        <w:t>CoV</w:t>
      </w:r>
      <w:proofErr w:type="spellEnd"/>
      <w:r w:rsidRPr="001B27D0">
        <w:rPr>
          <w:sz w:val="28"/>
          <w:szCs w:val="28"/>
          <w:lang w:val="uk-UA"/>
        </w:rPr>
        <w:t>-2 із змінами</w:t>
      </w:r>
      <w:r>
        <w:rPr>
          <w:sz w:val="28"/>
          <w:szCs w:val="28"/>
          <w:lang w:val="uk-UA"/>
        </w:rPr>
        <w:t>, в місцях можливого скупчення людей.</w:t>
      </w:r>
    </w:p>
    <w:p w:rsidR="00A024B0" w:rsidRDefault="00A024B0" w:rsidP="00365005">
      <w:pPr>
        <w:widowControl/>
        <w:snapToGrid/>
        <w:jc w:val="both"/>
        <w:rPr>
          <w:sz w:val="28"/>
          <w:szCs w:val="28"/>
          <w:lang w:val="uk-UA"/>
        </w:rPr>
      </w:pPr>
    </w:p>
    <w:p w:rsidR="00A024B0" w:rsidRPr="0015424C" w:rsidRDefault="00A024B0" w:rsidP="00365005">
      <w:pPr>
        <w:widowControl/>
        <w:snapToGrid/>
        <w:jc w:val="right"/>
        <w:rPr>
          <w:b/>
          <w:i/>
          <w:sz w:val="28"/>
          <w:szCs w:val="28"/>
          <w:lang w:val="uk-UA"/>
        </w:rPr>
      </w:pPr>
      <w:r w:rsidRPr="0015424C">
        <w:rPr>
          <w:b/>
          <w:i/>
          <w:sz w:val="28"/>
          <w:szCs w:val="28"/>
          <w:lang w:val="uk-UA"/>
        </w:rPr>
        <w:t>На час дії карантину</w:t>
      </w:r>
    </w:p>
    <w:p w:rsidR="00A024B0" w:rsidRPr="0010286C" w:rsidRDefault="00A024B0" w:rsidP="00365005">
      <w:pPr>
        <w:widowControl/>
        <w:snapToGrid/>
        <w:jc w:val="right"/>
        <w:rPr>
          <w:sz w:val="28"/>
          <w:szCs w:val="28"/>
          <w:lang w:val="uk-UA"/>
        </w:rPr>
      </w:pPr>
    </w:p>
    <w:p w:rsidR="00A024B0" w:rsidRDefault="00A024B0" w:rsidP="00D80E18">
      <w:pPr>
        <w:widowControl/>
        <w:snapToGrid/>
        <w:jc w:val="both"/>
        <w:rPr>
          <w:b/>
          <w:i/>
          <w:sz w:val="28"/>
          <w:szCs w:val="28"/>
          <w:lang w:val="uk-UA"/>
        </w:rPr>
      </w:pPr>
      <w:r>
        <w:rPr>
          <w:b/>
          <w:i/>
          <w:sz w:val="28"/>
          <w:szCs w:val="28"/>
          <w:lang w:val="uk-UA"/>
        </w:rPr>
        <w:t>3</w:t>
      </w:r>
      <w:r w:rsidRPr="00B037AB">
        <w:rPr>
          <w:b/>
          <w:i/>
          <w:sz w:val="28"/>
          <w:szCs w:val="28"/>
          <w:lang w:val="uk-UA"/>
        </w:rPr>
        <w:t>.</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53678C">
        <w:rPr>
          <w:b/>
          <w:i/>
          <w:sz w:val="28"/>
          <w:szCs w:val="28"/>
          <w:lang w:val="uk-UA"/>
        </w:rPr>
        <w:t>Органам місцевого самоврядування району</w:t>
      </w:r>
    </w:p>
    <w:p w:rsidR="00A024B0" w:rsidRDefault="00A024B0" w:rsidP="00365005">
      <w:pPr>
        <w:widowControl/>
        <w:snapToGrid/>
        <w:ind w:left="3540"/>
        <w:jc w:val="both"/>
        <w:rPr>
          <w:b/>
          <w:bCs/>
          <w:i/>
          <w:sz w:val="28"/>
          <w:szCs w:val="28"/>
          <w:lang w:val="uk-UA"/>
        </w:rPr>
      </w:pPr>
      <w:r w:rsidRPr="00515BA9">
        <w:rPr>
          <w:b/>
          <w:bCs/>
          <w:i/>
          <w:sz w:val="28"/>
          <w:szCs w:val="28"/>
          <w:lang w:val="uk-UA"/>
        </w:rPr>
        <w:t>Сектор</w:t>
      </w:r>
      <w:r>
        <w:rPr>
          <w:b/>
          <w:bCs/>
          <w:i/>
          <w:sz w:val="28"/>
          <w:szCs w:val="28"/>
          <w:lang w:val="uk-UA"/>
        </w:rPr>
        <w:t>у</w:t>
      </w:r>
      <w:r w:rsidRPr="00515BA9">
        <w:rPr>
          <w:b/>
          <w:bCs/>
          <w:i/>
          <w:sz w:val="28"/>
          <w:szCs w:val="28"/>
          <w:lang w:val="uk-UA"/>
        </w:rPr>
        <w:t xml:space="preserve"> інформаційної діяльності та комунікацій з громадськістю апарату районної державної адміністрації</w:t>
      </w:r>
    </w:p>
    <w:p w:rsidR="00A024B0" w:rsidRPr="00515BA9" w:rsidRDefault="00A024B0" w:rsidP="00365005">
      <w:pPr>
        <w:widowControl/>
        <w:snapToGrid/>
        <w:ind w:left="3540"/>
        <w:jc w:val="both"/>
        <w:rPr>
          <w:b/>
          <w:i/>
          <w:sz w:val="28"/>
          <w:szCs w:val="28"/>
          <w:lang w:val="uk-UA"/>
        </w:rPr>
      </w:pPr>
    </w:p>
    <w:p w:rsidR="00A024B0" w:rsidRDefault="00A024B0" w:rsidP="00365005">
      <w:pPr>
        <w:widowControl/>
        <w:snapToGrid/>
        <w:ind w:firstLine="708"/>
        <w:jc w:val="both"/>
        <w:rPr>
          <w:sz w:val="28"/>
          <w:szCs w:val="28"/>
          <w:lang w:val="uk-UA"/>
        </w:rPr>
      </w:pPr>
      <w:r>
        <w:rPr>
          <w:sz w:val="28"/>
          <w:szCs w:val="28"/>
          <w:lang w:val="uk-UA"/>
        </w:rPr>
        <w:t>3.1. Посилити проведення інформаційно-роз’яснювальної роботи та поширення соціальної реклами про необхідність дотримання протиепідемічних та обмежувальних заходів під час пасхальних та поминальних днів.</w:t>
      </w:r>
    </w:p>
    <w:p w:rsidR="00A024B0" w:rsidRDefault="00A024B0" w:rsidP="00365005">
      <w:pPr>
        <w:widowControl/>
        <w:snapToGrid/>
        <w:ind w:firstLine="708"/>
        <w:jc w:val="both"/>
        <w:rPr>
          <w:sz w:val="28"/>
          <w:szCs w:val="28"/>
          <w:lang w:val="uk-UA"/>
        </w:rPr>
      </w:pPr>
      <w:r>
        <w:rPr>
          <w:sz w:val="28"/>
          <w:szCs w:val="28"/>
          <w:lang w:val="uk-UA"/>
        </w:rPr>
        <w:t>3.2. Рекомендувати населенню:</w:t>
      </w:r>
    </w:p>
    <w:p w:rsidR="00A024B0" w:rsidRDefault="00A024B0" w:rsidP="00365005">
      <w:pPr>
        <w:widowControl/>
        <w:snapToGrid/>
        <w:ind w:firstLine="708"/>
        <w:jc w:val="both"/>
        <w:rPr>
          <w:sz w:val="28"/>
          <w:szCs w:val="28"/>
          <w:lang w:val="uk-UA"/>
        </w:rPr>
      </w:pPr>
      <w:r>
        <w:rPr>
          <w:sz w:val="28"/>
          <w:szCs w:val="28"/>
          <w:lang w:val="uk-UA"/>
        </w:rPr>
        <w:t>- відвідувати обряд благословення  та освячення їжі лише одній особі від домогосподарства;</w:t>
      </w:r>
    </w:p>
    <w:p w:rsidR="00A024B0" w:rsidRDefault="00A024B0" w:rsidP="00365005">
      <w:pPr>
        <w:widowControl/>
        <w:snapToGrid/>
        <w:ind w:firstLine="708"/>
        <w:jc w:val="both"/>
        <w:rPr>
          <w:sz w:val="28"/>
          <w:szCs w:val="28"/>
          <w:lang w:val="uk-UA"/>
        </w:rPr>
      </w:pPr>
      <w:r>
        <w:rPr>
          <w:sz w:val="28"/>
          <w:szCs w:val="28"/>
          <w:lang w:val="uk-UA"/>
        </w:rPr>
        <w:t>- виключити сімейні відвідування родичів та друзів;</w:t>
      </w:r>
    </w:p>
    <w:p w:rsidR="00A024B0" w:rsidRDefault="00A024B0" w:rsidP="00365005">
      <w:pPr>
        <w:widowControl/>
        <w:snapToGrid/>
        <w:ind w:firstLine="708"/>
        <w:jc w:val="both"/>
        <w:rPr>
          <w:sz w:val="28"/>
          <w:szCs w:val="28"/>
          <w:lang w:val="uk-UA"/>
        </w:rPr>
      </w:pPr>
      <w:r>
        <w:rPr>
          <w:sz w:val="28"/>
          <w:szCs w:val="28"/>
          <w:lang w:val="uk-UA"/>
        </w:rPr>
        <w:t>- людям похилого віку, з хронічними хворобами утримуватися від відвідування храмів та освячувати святковий кошик на свіжому повітрі, біля храму.</w:t>
      </w:r>
    </w:p>
    <w:p w:rsidR="00A024B0" w:rsidRDefault="00A024B0" w:rsidP="00365005">
      <w:pPr>
        <w:widowControl/>
        <w:snapToGrid/>
        <w:ind w:firstLine="708"/>
        <w:jc w:val="right"/>
        <w:rPr>
          <w:b/>
          <w:i/>
          <w:sz w:val="28"/>
          <w:szCs w:val="28"/>
          <w:lang w:val="uk-UA"/>
        </w:rPr>
      </w:pPr>
      <w:r w:rsidRPr="00B037AB">
        <w:rPr>
          <w:b/>
          <w:i/>
          <w:sz w:val="28"/>
          <w:szCs w:val="28"/>
          <w:lang w:val="uk-UA"/>
        </w:rPr>
        <w:t>На час дії карантину</w:t>
      </w:r>
    </w:p>
    <w:p w:rsidR="00A024B0" w:rsidRDefault="00A024B0" w:rsidP="00365005">
      <w:pPr>
        <w:widowControl/>
        <w:snapToGrid/>
        <w:ind w:firstLine="708"/>
        <w:jc w:val="right"/>
        <w:rPr>
          <w:b/>
          <w:i/>
          <w:sz w:val="28"/>
          <w:szCs w:val="28"/>
          <w:lang w:val="uk-UA"/>
        </w:rPr>
      </w:pPr>
    </w:p>
    <w:p w:rsidR="00A024B0" w:rsidRPr="00365005" w:rsidRDefault="00A024B0" w:rsidP="006B4C0E">
      <w:pPr>
        <w:widowControl/>
        <w:snapToGrid/>
        <w:jc w:val="both"/>
        <w:rPr>
          <w:sz w:val="28"/>
          <w:szCs w:val="28"/>
          <w:lang w:val="uk-UA"/>
        </w:rPr>
      </w:pPr>
    </w:p>
    <w:p w:rsidR="00A024B0" w:rsidRPr="008C0B6A" w:rsidRDefault="00A024B0" w:rsidP="006B4C0E">
      <w:pPr>
        <w:widowControl/>
        <w:snapToGrid/>
        <w:jc w:val="both"/>
        <w:rPr>
          <w:b/>
          <w:i/>
          <w:sz w:val="28"/>
          <w:szCs w:val="28"/>
          <w:lang w:val="uk-UA"/>
        </w:rPr>
      </w:pPr>
    </w:p>
    <w:p w:rsidR="00A024B0" w:rsidRDefault="00A024B0" w:rsidP="006B4C0E">
      <w:pPr>
        <w:widowControl/>
        <w:snapToGrid/>
        <w:jc w:val="both"/>
        <w:rPr>
          <w:b/>
          <w:sz w:val="28"/>
          <w:szCs w:val="28"/>
          <w:lang w:val="uk-UA"/>
        </w:rPr>
      </w:pPr>
      <w:r>
        <w:rPr>
          <w:b/>
          <w:sz w:val="28"/>
          <w:szCs w:val="28"/>
          <w:lang w:val="uk-UA"/>
        </w:rPr>
        <w:t>Заступник</w:t>
      </w:r>
    </w:p>
    <w:p w:rsidR="00A024B0" w:rsidRPr="00D304E0" w:rsidRDefault="00A024B0" w:rsidP="006B4C0E">
      <w:pPr>
        <w:widowControl/>
        <w:snapToGrid/>
        <w:jc w:val="both"/>
        <w:rPr>
          <w:b/>
          <w:sz w:val="28"/>
          <w:szCs w:val="28"/>
          <w:lang w:val="uk-UA"/>
        </w:rPr>
      </w:pPr>
      <w:r>
        <w:rPr>
          <w:b/>
          <w:sz w:val="28"/>
          <w:szCs w:val="28"/>
          <w:lang w:val="uk-UA"/>
        </w:rPr>
        <w:t>голови комісії</w:t>
      </w:r>
      <w:r w:rsidRPr="00D304E0">
        <w:rPr>
          <w:b/>
          <w:sz w:val="28"/>
          <w:szCs w:val="28"/>
          <w:lang w:val="uk-UA"/>
        </w:rPr>
        <w:tab/>
      </w:r>
      <w:r w:rsidRPr="00D304E0">
        <w:rPr>
          <w:b/>
          <w:sz w:val="28"/>
          <w:szCs w:val="28"/>
          <w:lang w:val="uk-UA"/>
        </w:rPr>
        <w:tab/>
      </w:r>
      <w:r w:rsidRPr="00D304E0">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Михайло МАРЧЕНКО</w:t>
      </w:r>
    </w:p>
    <w:p w:rsidR="00A024B0" w:rsidRDefault="00A024B0" w:rsidP="006B4C0E">
      <w:pPr>
        <w:widowControl/>
        <w:snapToGrid/>
        <w:jc w:val="both"/>
        <w:rPr>
          <w:sz w:val="28"/>
          <w:szCs w:val="28"/>
          <w:lang w:val="uk-UA"/>
        </w:rPr>
      </w:pPr>
    </w:p>
    <w:p w:rsidR="00A024B0" w:rsidRPr="00D304E0" w:rsidRDefault="00A024B0" w:rsidP="006B4C0E">
      <w:pPr>
        <w:widowControl/>
        <w:snapToGrid/>
        <w:jc w:val="both"/>
        <w:rPr>
          <w:sz w:val="28"/>
          <w:szCs w:val="28"/>
          <w:lang w:val="uk-UA"/>
        </w:rPr>
      </w:pPr>
    </w:p>
    <w:p w:rsidR="00A024B0" w:rsidRPr="00D304E0" w:rsidRDefault="00A024B0" w:rsidP="006B4C0E">
      <w:r>
        <w:rPr>
          <w:sz w:val="28"/>
          <w:szCs w:val="28"/>
          <w:lang w:val="uk-UA"/>
        </w:rPr>
        <w:t>Секретар комісії</w:t>
      </w:r>
      <w:r>
        <w:rPr>
          <w:sz w:val="28"/>
          <w:szCs w:val="28"/>
          <w:lang w:val="uk-UA"/>
        </w:rPr>
        <w:tab/>
      </w:r>
      <w:r w:rsidRPr="00D304E0">
        <w:rPr>
          <w:sz w:val="28"/>
          <w:szCs w:val="28"/>
          <w:lang w:val="uk-UA"/>
        </w:rPr>
        <w:tab/>
      </w:r>
      <w:r w:rsidRPr="00D304E0">
        <w:rPr>
          <w:sz w:val="28"/>
          <w:szCs w:val="28"/>
          <w:lang w:val="uk-UA"/>
        </w:rPr>
        <w:tab/>
      </w:r>
      <w:r w:rsidRPr="00D304E0">
        <w:rPr>
          <w:sz w:val="28"/>
          <w:szCs w:val="28"/>
          <w:lang w:val="uk-UA"/>
        </w:rPr>
        <w:tab/>
      </w:r>
      <w:r w:rsidRPr="00D304E0">
        <w:rPr>
          <w:sz w:val="28"/>
          <w:szCs w:val="28"/>
          <w:lang w:val="uk-UA"/>
        </w:rPr>
        <w:tab/>
      </w:r>
      <w:r w:rsidRPr="00D304E0">
        <w:rPr>
          <w:sz w:val="28"/>
          <w:szCs w:val="28"/>
          <w:lang w:val="uk-UA"/>
        </w:rPr>
        <w:tab/>
      </w:r>
      <w:r>
        <w:rPr>
          <w:sz w:val="28"/>
          <w:szCs w:val="28"/>
          <w:lang w:val="uk-UA"/>
        </w:rPr>
        <w:tab/>
        <w:t>Ігор СТРІЛЬБИЦЬКИЙ</w:t>
      </w:r>
    </w:p>
    <w:sectPr w:rsidR="00A024B0" w:rsidRPr="00D304E0" w:rsidSect="009848B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75F5"/>
    <w:multiLevelType w:val="hybridMultilevel"/>
    <w:tmpl w:val="6368F034"/>
    <w:lvl w:ilvl="0" w:tplc="0419000F">
      <w:start w:val="1"/>
      <w:numFmt w:val="decimal"/>
      <w:lvlText w:val="%1."/>
      <w:lvlJc w:val="left"/>
      <w:pPr>
        <w:ind w:left="4605" w:hanging="360"/>
      </w:pPr>
      <w:rPr>
        <w:rFonts w:cs="Times New Roman" w:hint="default"/>
      </w:rPr>
    </w:lvl>
    <w:lvl w:ilvl="1" w:tplc="04190019" w:tentative="1">
      <w:start w:val="1"/>
      <w:numFmt w:val="lowerLetter"/>
      <w:lvlText w:val="%2."/>
      <w:lvlJc w:val="left"/>
      <w:pPr>
        <w:ind w:left="5325" w:hanging="360"/>
      </w:pPr>
      <w:rPr>
        <w:rFonts w:cs="Times New Roman"/>
      </w:rPr>
    </w:lvl>
    <w:lvl w:ilvl="2" w:tplc="0419001B" w:tentative="1">
      <w:start w:val="1"/>
      <w:numFmt w:val="lowerRoman"/>
      <w:lvlText w:val="%3."/>
      <w:lvlJc w:val="right"/>
      <w:pPr>
        <w:ind w:left="6045" w:hanging="180"/>
      </w:pPr>
      <w:rPr>
        <w:rFonts w:cs="Times New Roman"/>
      </w:rPr>
    </w:lvl>
    <w:lvl w:ilvl="3" w:tplc="0419000F" w:tentative="1">
      <w:start w:val="1"/>
      <w:numFmt w:val="decimal"/>
      <w:lvlText w:val="%4."/>
      <w:lvlJc w:val="left"/>
      <w:pPr>
        <w:ind w:left="6765" w:hanging="360"/>
      </w:pPr>
      <w:rPr>
        <w:rFonts w:cs="Times New Roman"/>
      </w:rPr>
    </w:lvl>
    <w:lvl w:ilvl="4" w:tplc="04190019" w:tentative="1">
      <w:start w:val="1"/>
      <w:numFmt w:val="lowerLetter"/>
      <w:lvlText w:val="%5."/>
      <w:lvlJc w:val="left"/>
      <w:pPr>
        <w:ind w:left="7485" w:hanging="360"/>
      </w:pPr>
      <w:rPr>
        <w:rFonts w:cs="Times New Roman"/>
      </w:rPr>
    </w:lvl>
    <w:lvl w:ilvl="5" w:tplc="0419001B" w:tentative="1">
      <w:start w:val="1"/>
      <w:numFmt w:val="lowerRoman"/>
      <w:lvlText w:val="%6."/>
      <w:lvlJc w:val="right"/>
      <w:pPr>
        <w:ind w:left="8205" w:hanging="180"/>
      </w:pPr>
      <w:rPr>
        <w:rFonts w:cs="Times New Roman"/>
      </w:rPr>
    </w:lvl>
    <w:lvl w:ilvl="6" w:tplc="0419000F" w:tentative="1">
      <w:start w:val="1"/>
      <w:numFmt w:val="decimal"/>
      <w:lvlText w:val="%7."/>
      <w:lvlJc w:val="left"/>
      <w:pPr>
        <w:ind w:left="8925" w:hanging="360"/>
      </w:pPr>
      <w:rPr>
        <w:rFonts w:cs="Times New Roman"/>
      </w:rPr>
    </w:lvl>
    <w:lvl w:ilvl="7" w:tplc="04190019" w:tentative="1">
      <w:start w:val="1"/>
      <w:numFmt w:val="lowerLetter"/>
      <w:lvlText w:val="%8."/>
      <w:lvlJc w:val="left"/>
      <w:pPr>
        <w:ind w:left="9645" w:hanging="360"/>
      </w:pPr>
      <w:rPr>
        <w:rFonts w:cs="Times New Roman"/>
      </w:rPr>
    </w:lvl>
    <w:lvl w:ilvl="8" w:tplc="0419001B" w:tentative="1">
      <w:start w:val="1"/>
      <w:numFmt w:val="lowerRoman"/>
      <w:lvlText w:val="%9."/>
      <w:lvlJc w:val="right"/>
      <w:pPr>
        <w:ind w:left="10365" w:hanging="180"/>
      </w:pPr>
      <w:rPr>
        <w:rFonts w:cs="Times New Roman"/>
      </w:rPr>
    </w:lvl>
  </w:abstractNum>
  <w:abstractNum w:abstractNumId="1" w15:restartNumberingAfterBreak="0">
    <w:nsid w:val="116E4AEB"/>
    <w:multiLevelType w:val="hybridMultilevel"/>
    <w:tmpl w:val="2E1896B2"/>
    <w:lvl w:ilvl="0" w:tplc="3A3C8BAE">
      <w:start w:val="1"/>
      <w:numFmt w:val="decimal"/>
      <w:lvlText w:val="%1."/>
      <w:lvlJc w:val="left"/>
      <w:pPr>
        <w:ind w:left="4608" w:hanging="360"/>
      </w:pPr>
      <w:rPr>
        <w:rFonts w:cs="Times New Roman" w:hint="default"/>
      </w:rPr>
    </w:lvl>
    <w:lvl w:ilvl="1" w:tplc="04190019" w:tentative="1">
      <w:start w:val="1"/>
      <w:numFmt w:val="lowerLetter"/>
      <w:lvlText w:val="%2."/>
      <w:lvlJc w:val="left"/>
      <w:pPr>
        <w:ind w:left="5328" w:hanging="360"/>
      </w:pPr>
      <w:rPr>
        <w:rFonts w:cs="Times New Roman"/>
      </w:rPr>
    </w:lvl>
    <w:lvl w:ilvl="2" w:tplc="0419001B" w:tentative="1">
      <w:start w:val="1"/>
      <w:numFmt w:val="lowerRoman"/>
      <w:lvlText w:val="%3."/>
      <w:lvlJc w:val="right"/>
      <w:pPr>
        <w:ind w:left="6048" w:hanging="180"/>
      </w:pPr>
      <w:rPr>
        <w:rFonts w:cs="Times New Roman"/>
      </w:rPr>
    </w:lvl>
    <w:lvl w:ilvl="3" w:tplc="0419000F" w:tentative="1">
      <w:start w:val="1"/>
      <w:numFmt w:val="decimal"/>
      <w:lvlText w:val="%4."/>
      <w:lvlJc w:val="left"/>
      <w:pPr>
        <w:ind w:left="6768" w:hanging="360"/>
      </w:pPr>
      <w:rPr>
        <w:rFonts w:cs="Times New Roman"/>
      </w:rPr>
    </w:lvl>
    <w:lvl w:ilvl="4" w:tplc="04190019" w:tentative="1">
      <w:start w:val="1"/>
      <w:numFmt w:val="lowerLetter"/>
      <w:lvlText w:val="%5."/>
      <w:lvlJc w:val="left"/>
      <w:pPr>
        <w:ind w:left="7488" w:hanging="360"/>
      </w:pPr>
      <w:rPr>
        <w:rFonts w:cs="Times New Roman"/>
      </w:rPr>
    </w:lvl>
    <w:lvl w:ilvl="5" w:tplc="0419001B" w:tentative="1">
      <w:start w:val="1"/>
      <w:numFmt w:val="lowerRoman"/>
      <w:lvlText w:val="%6."/>
      <w:lvlJc w:val="right"/>
      <w:pPr>
        <w:ind w:left="8208" w:hanging="180"/>
      </w:pPr>
      <w:rPr>
        <w:rFonts w:cs="Times New Roman"/>
      </w:rPr>
    </w:lvl>
    <w:lvl w:ilvl="6" w:tplc="0419000F" w:tentative="1">
      <w:start w:val="1"/>
      <w:numFmt w:val="decimal"/>
      <w:lvlText w:val="%7."/>
      <w:lvlJc w:val="left"/>
      <w:pPr>
        <w:ind w:left="8928" w:hanging="360"/>
      </w:pPr>
      <w:rPr>
        <w:rFonts w:cs="Times New Roman"/>
      </w:rPr>
    </w:lvl>
    <w:lvl w:ilvl="7" w:tplc="04190019" w:tentative="1">
      <w:start w:val="1"/>
      <w:numFmt w:val="lowerLetter"/>
      <w:lvlText w:val="%8."/>
      <w:lvlJc w:val="left"/>
      <w:pPr>
        <w:ind w:left="9648" w:hanging="360"/>
      </w:pPr>
      <w:rPr>
        <w:rFonts w:cs="Times New Roman"/>
      </w:rPr>
    </w:lvl>
    <w:lvl w:ilvl="8" w:tplc="0419001B" w:tentative="1">
      <w:start w:val="1"/>
      <w:numFmt w:val="lowerRoman"/>
      <w:lvlText w:val="%9."/>
      <w:lvlJc w:val="right"/>
      <w:pPr>
        <w:ind w:left="10368" w:hanging="180"/>
      </w:pPr>
      <w:rPr>
        <w:rFonts w:cs="Times New Roman"/>
      </w:rPr>
    </w:lvl>
  </w:abstractNum>
  <w:abstractNum w:abstractNumId="2" w15:restartNumberingAfterBreak="0">
    <w:nsid w:val="1BD330D0"/>
    <w:multiLevelType w:val="multilevel"/>
    <w:tmpl w:val="7E2CD052"/>
    <w:lvl w:ilvl="0">
      <w:start w:val="1"/>
      <w:numFmt w:val="decimal"/>
      <w:lvlText w:val="%1."/>
      <w:lvlJc w:val="left"/>
      <w:pPr>
        <w:ind w:left="502"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3" w15:restartNumberingAfterBreak="0">
    <w:nsid w:val="2C410427"/>
    <w:multiLevelType w:val="hybridMultilevel"/>
    <w:tmpl w:val="8976D480"/>
    <w:lvl w:ilvl="0" w:tplc="249253D6">
      <w:start w:val="1"/>
      <w:numFmt w:val="decimal"/>
      <w:lvlText w:val="%1."/>
      <w:lvlJc w:val="left"/>
      <w:pPr>
        <w:ind w:left="1414" w:hanging="7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36034C97"/>
    <w:multiLevelType w:val="hybridMultilevel"/>
    <w:tmpl w:val="8976D480"/>
    <w:lvl w:ilvl="0" w:tplc="249253D6">
      <w:start w:val="1"/>
      <w:numFmt w:val="decimal"/>
      <w:lvlText w:val="%1."/>
      <w:lvlJc w:val="left"/>
      <w:pPr>
        <w:ind w:left="1414" w:hanging="7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400412A9"/>
    <w:multiLevelType w:val="hybridMultilevel"/>
    <w:tmpl w:val="440E5876"/>
    <w:lvl w:ilvl="0" w:tplc="7D3CD1A8">
      <w:start w:val="1"/>
      <w:numFmt w:val="decimal"/>
      <w:lvlText w:val="%1."/>
      <w:lvlJc w:val="left"/>
      <w:pPr>
        <w:ind w:left="4245" w:hanging="705"/>
      </w:pPr>
      <w:rPr>
        <w:rFonts w:cs="Times New Roman" w:hint="default"/>
      </w:rPr>
    </w:lvl>
    <w:lvl w:ilvl="1" w:tplc="04190019" w:tentative="1">
      <w:start w:val="1"/>
      <w:numFmt w:val="lowerLetter"/>
      <w:lvlText w:val="%2."/>
      <w:lvlJc w:val="left"/>
      <w:pPr>
        <w:ind w:left="4620" w:hanging="360"/>
      </w:pPr>
      <w:rPr>
        <w:rFonts w:cs="Times New Roman"/>
      </w:rPr>
    </w:lvl>
    <w:lvl w:ilvl="2" w:tplc="0419001B" w:tentative="1">
      <w:start w:val="1"/>
      <w:numFmt w:val="lowerRoman"/>
      <w:lvlText w:val="%3."/>
      <w:lvlJc w:val="right"/>
      <w:pPr>
        <w:ind w:left="5340" w:hanging="180"/>
      </w:pPr>
      <w:rPr>
        <w:rFonts w:cs="Times New Roman"/>
      </w:rPr>
    </w:lvl>
    <w:lvl w:ilvl="3" w:tplc="0419000F" w:tentative="1">
      <w:start w:val="1"/>
      <w:numFmt w:val="decimal"/>
      <w:lvlText w:val="%4."/>
      <w:lvlJc w:val="left"/>
      <w:pPr>
        <w:ind w:left="6060" w:hanging="360"/>
      </w:pPr>
      <w:rPr>
        <w:rFonts w:cs="Times New Roman"/>
      </w:rPr>
    </w:lvl>
    <w:lvl w:ilvl="4" w:tplc="04190019" w:tentative="1">
      <w:start w:val="1"/>
      <w:numFmt w:val="lowerLetter"/>
      <w:lvlText w:val="%5."/>
      <w:lvlJc w:val="left"/>
      <w:pPr>
        <w:ind w:left="6780" w:hanging="360"/>
      </w:pPr>
      <w:rPr>
        <w:rFonts w:cs="Times New Roman"/>
      </w:rPr>
    </w:lvl>
    <w:lvl w:ilvl="5" w:tplc="0419001B" w:tentative="1">
      <w:start w:val="1"/>
      <w:numFmt w:val="lowerRoman"/>
      <w:lvlText w:val="%6."/>
      <w:lvlJc w:val="right"/>
      <w:pPr>
        <w:ind w:left="7500" w:hanging="180"/>
      </w:pPr>
      <w:rPr>
        <w:rFonts w:cs="Times New Roman"/>
      </w:rPr>
    </w:lvl>
    <w:lvl w:ilvl="6" w:tplc="0419000F" w:tentative="1">
      <w:start w:val="1"/>
      <w:numFmt w:val="decimal"/>
      <w:lvlText w:val="%7."/>
      <w:lvlJc w:val="left"/>
      <w:pPr>
        <w:ind w:left="8220" w:hanging="360"/>
      </w:pPr>
      <w:rPr>
        <w:rFonts w:cs="Times New Roman"/>
      </w:rPr>
    </w:lvl>
    <w:lvl w:ilvl="7" w:tplc="04190019" w:tentative="1">
      <w:start w:val="1"/>
      <w:numFmt w:val="lowerLetter"/>
      <w:lvlText w:val="%8."/>
      <w:lvlJc w:val="left"/>
      <w:pPr>
        <w:ind w:left="8940" w:hanging="360"/>
      </w:pPr>
      <w:rPr>
        <w:rFonts w:cs="Times New Roman"/>
      </w:rPr>
    </w:lvl>
    <w:lvl w:ilvl="8" w:tplc="0419001B" w:tentative="1">
      <w:start w:val="1"/>
      <w:numFmt w:val="lowerRoman"/>
      <w:lvlText w:val="%9."/>
      <w:lvlJc w:val="right"/>
      <w:pPr>
        <w:ind w:left="9660" w:hanging="180"/>
      </w:pPr>
      <w:rPr>
        <w:rFonts w:cs="Times New Roman"/>
      </w:rPr>
    </w:lvl>
  </w:abstractNum>
  <w:abstractNum w:abstractNumId="6" w15:restartNumberingAfterBreak="0">
    <w:nsid w:val="52042D8E"/>
    <w:multiLevelType w:val="hybridMultilevel"/>
    <w:tmpl w:val="CBFE87BA"/>
    <w:lvl w:ilvl="0" w:tplc="147671D8">
      <w:start w:val="1"/>
      <w:numFmt w:val="decimal"/>
      <w:lvlText w:val="%1."/>
      <w:lvlJc w:val="left"/>
      <w:pPr>
        <w:ind w:left="3900" w:hanging="360"/>
      </w:pPr>
      <w:rPr>
        <w:rFonts w:cs="Times New Roman" w:hint="default"/>
      </w:rPr>
    </w:lvl>
    <w:lvl w:ilvl="1" w:tplc="04190019" w:tentative="1">
      <w:start w:val="1"/>
      <w:numFmt w:val="lowerLetter"/>
      <w:lvlText w:val="%2."/>
      <w:lvlJc w:val="left"/>
      <w:pPr>
        <w:ind w:left="4620" w:hanging="360"/>
      </w:pPr>
      <w:rPr>
        <w:rFonts w:cs="Times New Roman"/>
      </w:rPr>
    </w:lvl>
    <w:lvl w:ilvl="2" w:tplc="0419001B" w:tentative="1">
      <w:start w:val="1"/>
      <w:numFmt w:val="lowerRoman"/>
      <w:lvlText w:val="%3."/>
      <w:lvlJc w:val="right"/>
      <w:pPr>
        <w:ind w:left="5340" w:hanging="180"/>
      </w:pPr>
      <w:rPr>
        <w:rFonts w:cs="Times New Roman"/>
      </w:rPr>
    </w:lvl>
    <w:lvl w:ilvl="3" w:tplc="0419000F" w:tentative="1">
      <w:start w:val="1"/>
      <w:numFmt w:val="decimal"/>
      <w:lvlText w:val="%4."/>
      <w:lvlJc w:val="left"/>
      <w:pPr>
        <w:ind w:left="6060" w:hanging="360"/>
      </w:pPr>
      <w:rPr>
        <w:rFonts w:cs="Times New Roman"/>
      </w:rPr>
    </w:lvl>
    <w:lvl w:ilvl="4" w:tplc="04190019" w:tentative="1">
      <w:start w:val="1"/>
      <w:numFmt w:val="lowerLetter"/>
      <w:lvlText w:val="%5."/>
      <w:lvlJc w:val="left"/>
      <w:pPr>
        <w:ind w:left="6780" w:hanging="360"/>
      </w:pPr>
      <w:rPr>
        <w:rFonts w:cs="Times New Roman"/>
      </w:rPr>
    </w:lvl>
    <w:lvl w:ilvl="5" w:tplc="0419001B" w:tentative="1">
      <w:start w:val="1"/>
      <w:numFmt w:val="lowerRoman"/>
      <w:lvlText w:val="%6."/>
      <w:lvlJc w:val="right"/>
      <w:pPr>
        <w:ind w:left="7500" w:hanging="180"/>
      </w:pPr>
      <w:rPr>
        <w:rFonts w:cs="Times New Roman"/>
      </w:rPr>
    </w:lvl>
    <w:lvl w:ilvl="6" w:tplc="0419000F" w:tentative="1">
      <w:start w:val="1"/>
      <w:numFmt w:val="decimal"/>
      <w:lvlText w:val="%7."/>
      <w:lvlJc w:val="left"/>
      <w:pPr>
        <w:ind w:left="8220" w:hanging="360"/>
      </w:pPr>
      <w:rPr>
        <w:rFonts w:cs="Times New Roman"/>
      </w:rPr>
    </w:lvl>
    <w:lvl w:ilvl="7" w:tplc="04190019" w:tentative="1">
      <w:start w:val="1"/>
      <w:numFmt w:val="lowerLetter"/>
      <w:lvlText w:val="%8."/>
      <w:lvlJc w:val="left"/>
      <w:pPr>
        <w:ind w:left="8940" w:hanging="360"/>
      </w:pPr>
      <w:rPr>
        <w:rFonts w:cs="Times New Roman"/>
      </w:rPr>
    </w:lvl>
    <w:lvl w:ilvl="8" w:tplc="0419001B" w:tentative="1">
      <w:start w:val="1"/>
      <w:numFmt w:val="lowerRoman"/>
      <w:lvlText w:val="%9."/>
      <w:lvlJc w:val="right"/>
      <w:pPr>
        <w:ind w:left="9660" w:hanging="180"/>
      </w:pPr>
      <w:rPr>
        <w:rFonts w:cs="Times New Roman"/>
      </w:rPr>
    </w:lvl>
  </w:abstractNum>
  <w:abstractNum w:abstractNumId="7" w15:restartNumberingAfterBreak="0">
    <w:nsid w:val="612F085A"/>
    <w:multiLevelType w:val="hybridMultilevel"/>
    <w:tmpl w:val="AAE24F24"/>
    <w:lvl w:ilvl="0" w:tplc="F6C8F8A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7A6D7EC0"/>
    <w:multiLevelType w:val="multilevel"/>
    <w:tmpl w:val="84C4EA44"/>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7D0902ED"/>
    <w:multiLevelType w:val="hybridMultilevel"/>
    <w:tmpl w:val="8976D480"/>
    <w:lvl w:ilvl="0" w:tplc="249253D6">
      <w:start w:val="1"/>
      <w:numFmt w:val="decimal"/>
      <w:lvlText w:val="%1."/>
      <w:lvlJc w:val="left"/>
      <w:pPr>
        <w:ind w:left="705" w:hanging="7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7FC46223"/>
    <w:multiLevelType w:val="hybridMultilevel"/>
    <w:tmpl w:val="352EAC1A"/>
    <w:lvl w:ilvl="0" w:tplc="6B728F7C">
      <w:start w:val="1"/>
      <w:numFmt w:val="decimal"/>
      <w:lvlText w:val="%1."/>
      <w:lvlJc w:val="left"/>
      <w:pPr>
        <w:tabs>
          <w:tab w:val="num" w:pos="900"/>
        </w:tabs>
        <w:ind w:left="900" w:hanging="54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num>
  <w:num w:numId="2">
    <w:abstractNumId w:val="9"/>
  </w:num>
  <w:num w:numId="3">
    <w:abstractNumId w:val="4"/>
  </w:num>
  <w:num w:numId="4">
    <w:abstractNumId w:val="3"/>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C3"/>
    <w:rsid w:val="000268A1"/>
    <w:rsid w:val="00035A45"/>
    <w:rsid w:val="00062245"/>
    <w:rsid w:val="000675D2"/>
    <w:rsid w:val="00072336"/>
    <w:rsid w:val="000863EE"/>
    <w:rsid w:val="000A5AB8"/>
    <w:rsid w:val="000C0193"/>
    <w:rsid w:val="000C2236"/>
    <w:rsid w:val="000D7C15"/>
    <w:rsid w:val="000F5B5D"/>
    <w:rsid w:val="0010286C"/>
    <w:rsid w:val="00110DE1"/>
    <w:rsid w:val="00112E9D"/>
    <w:rsid w:val="0011402F"/>
    <w:rsid w:val="00117531"/>
    <w:rsid w:val="00126ED1"/>
    <w:rsid w:val="001369C8"/>
    <w:rsid w:val="00137CC9"/>
    <w:rsid w:val="0015424C"/>
    <w:rsid w:val="00156E6E"/>
    <w:rsid w:val="00162DAB"/>
    <w:rsid w:val="00180725"/>
    <w:rsid w:val="001977D6"/>
    <w:rsid w:val="001A7F2D"/>
    <w:rsid w:val="001B27D0"/>
    <w:rsid w:val="001C7E56"/>
    <w:rsid w:val="001F681D"/>
    <w:rsid w:val="002006CB"/>
    <w:rsid w:val="00224A41"/>
    <w:rsid w:val="0023302C"/>
    <w:rsid w:val="00235BC8"/>
    <w:rsid w:val="00253C82"/>
    <w:rsid w:val="002742D4"/>
    <w:rsid w:val="00290FB2"/>
    <w:rsid w:val="002A433E"/>
    <w:rsid w:val="002C198A"/>
    <w:rsid w:val="002C767B"/>
    <w:rsid w:val="002D032D"/>
    <w:rsid w:val="002F6007"/>
    <w:rsid w:val="00304E3F"/>
    <w:rsid w:val="00304EE5"/>
    <w:rsid w:val="00326B56"/>
    <w:rsid w:val="0034679E"/>
    <w:rsid w:val="0034731F"/>
    <w:rsid w:val="00365005"/>
    <w:rsid w:val="003735B4"/>
    <w:rsid w:val="003807C3"/>
    <w:rsid w:val="00390922"/>
    <w:rsid w:val="003A20D3"/>
    <w:rsid w:val="003E23EA"/>
    <w:rsid w:val="003F2016"/>
    <w:rsid w:val="003F6096"/>
    <w:rsid w:val="004110E7"/>
    <w:rsid w:val="00413787"/>
    <w:rsid w:val="00433448"/>
    <w:rsid w:val="0046134B"/>
    <w:rsid w:val="004834BF"/>
    <w:rsid w:val="00491448"/>
    <w:rsid w:val="004A53E2"/>
    <w:rsid w:val="004C5933"/>
    <w:rsid w:val="004E4510"/>
    <w:rsid w:val="004F27B3"/>
    <w:rsid w:val="00502AB5"/>
    <w:rsid w:val="00515BA9"/>
    <w:rsid w:val="005249FC"/>
    <w:rsid w:val="0053678C"/>
    <w:rsid w:val="005516A5"/>
    <w:rsid w:val="005562A1"/>
    <w:rsid w:val="00573352"/>
    <w:rsid w:val="00576C42"/>
    <w:rsid w:val="005E03CB"/>
    <w:rsid w:val="005F1757"/>
    <w:rsid w:val="006146F7"/>
    <w:rsid w:val="00615C03"/>
    <w:rsid w:val="00624CA8"/>
    <w:rsid w:val="00633A99"/>
    <w:rsid w:val="006547C8"/>
    <w:rsid w:val="006676A0"/>
    <w:rsid w:val="00692005"/>
    <w:rsid w:val="00695B4C"/>
    <w:rsid w:val="006A73B4"/>
    <w:rsid w:val="006B4C0E"/>
    <w:rsid w:val="006F0F3C"/>
    <w:rsid w:val="007079DD"/>
    <w:rsid w:val="00715A6D"/>
    <w:rsid w:val="00724BB4"/>
    <w:rsid w:val="00763AD4"/>
    <w:rsid w:val="007C744E"/>
    <w:rsid w:val="00807EE9"/>
    <w:rsid w:val="008161B6"/>
    <w:rsid w:val="008169DB"/>
    <w:rsid w:val="00833C7D"/>
    <w:rsid w:val="00837EB7"/>
    <w:rsid w:val="00840C1D"/>
    <w:rsid w:val="008526FD"/>
    <w:rsid w:val="008529EA"/>
    <w:rsid w:val="00867CC9"/>
    <w:rsid w:val="00886295"/>
    <w:rsid w:val="00890FF2"/>
    <w:rsid w:val="00895F09"/>
    <w:rsid w:val="008C0310"/>
    <w:rsid w:val="008C0B6A"/>
    <w:rsid w:val="008D08F7"/>
    <w:rsid w:val="008E1A28"/>
    <w:rsid w:val="008F0CED"/>
    <w:rsid w:val="008F4AB0"/>
    <w:rsid w:val="00937A96"/>
    <w:rsid w:val="00942EEC"/>
    <w:rsid w:val="00964AF5"/>
    <w:rsid w:val="009848B0"/>
    <w:rsid w:val="00993BF4"/>
    <w:rsid w:val="009967AD"/>
    <w:rsid w:val="00997BF4"/>
    <w:rsid w:val="009A2FE2"/>
    <w:rsid w:val="009A3A3C"/>
    <w:rsid w:val="009B0C52"/>
    <w:rsid w:val="009C2E83"/>
    <w:rsid w:val="009E300E"/>
    <w:rsid w:val="00A024B0"/>
    <w:rsid w:val="00A16FFF"/>
    <w:rsid w:val="00A354EA"/>
    <w:rsid w:val="00A37F0B"/>
    <w:rsid w:val="00A64293"/>
    <w:rsid w:val="00A92A79"/>
    <w:rsid w:val="00AA4100"/>
    <w:rsid w:val="00AA6665"/>
    <w:rsid w:val="00AA7A6E"/>
    <w:rsid w:val="00AB38A8"/>
    <w:rsid w:val="00AB4108"/>
    <w:rsid w:val="00AC3055"/>
    <w:rsid w:val="00AE7312"/>
    <w:rsid w:val="00AF0B87"/>
    <w:rsid w:val="00B037AB"/>
    <w:rsid w:val="00B32103"/>
    <w:rsid w:val="00B42AA8"/>
    <w:rsid w:val="00B5412A"/>
    <w:rsid w:val="00B62E36"/>
    <w:rsid w:val="00B67968"/>
    <w:rsid w:val="00B92AA9"/>
    <w:rsid w:val="00B93525"/>
    <w:rsid w:val="00BA3EF0"/>
    <w:rsid w:val="00BA4369"/>
    <w:rsid w:val="00BB0518"/>
    <w:rsid w:val="00BD7651"/>
    <w:rsid w:val="00BE15A1"/>
    <w:rsid w:val="00BE6937"/>
    <w:rsid w:val="00BF30FF"/>
    <w:rsid w:val="00C02FFB"/>
    <w:rsid w:val="00C05683"/>
    <w:rsid w:val="00C157B2"/>
    <w:rsid w:val="00C22DE5"/>
    <w:rsid w:val="00C342DD"/>
    <w:rsid w:val="00C355FD"/>
    <w:rsid w:val="00C41AEA"/>
    <w:rsid w:val="00C5312A"/>
    <w:rsid w:val="00C64BED"/>
    <w:rsid w:val="00C77F74"/>
    <w:rsid w:val="00C813BE"/>
    <w:rsid w:val="00CB06A9"/>
    <w:rsid w:val="00CD2451"/>
    <w:rsid w:val="00D07159"/>
    <w:rsid w:val="00D304E0"/>
    <w:rsid w:val="00D368AF"/>
    <w:rsid w:val="00D5321B"/>
    <w:rsid w:val="00D80E18"/>
    <w:rsid w:val="00D95546"/>
    <w:rsid w:val="00DB1AC6"/>
    <w:rsid w:val="00DB1B33"/>
    <w:rsid w:val="00DB3EF0"/>
    <w:rsid w:val="00DC0C34"/>
    <w:rsid w:val="00E11F09"/>
    <w:rsid w:val="00E22A94"/>
    <w:rsid w:val="00E310D8"/>
    <w:rsid w:val="00E40095"/>
    <w:rsid w:val="00E40916"/>
    <w:rsid w:val="00E66CDD"/>
    <w:rsid w:val="00E66FF4"/>
    <w:rsid w:val="00E72347"/>
    <w:rsid w:val="00E732B2"/>
    <w:rsid w:val="00E73494"/>
    <w:rsid w:val="00E76CAE"/>
    <w:rsid w:val="00E80066"/>
    <w:rsid w:val="00E8791E"/>
    <w:rsid w:val="00E97285"/>
    <w:rsid w:val="00EB4E49"/>
    <w:rsid w:val="00EC7ABA"/>
    <w:rsid w:val="00EE7D52"/>
    <w:rsid w:val="00F10A68"/>
    <w:rsid w:val="00F12EFC"/>
    <w:rsid w:val="00F2044E"/>
    <w:rsid w:val="00F44068"/>
    <w:rsid w:val="00FD0573"/>
    <w:rsid w:val="00FD0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9E4D6A95-D271-4E5F-B476-97600DF1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683"/>
    <w:pPr>
      <w:widowControl w:val="0"/>
      <w:snapToGrid w:val="0"/>
    </w:pPr>
    <w:rPr>
      <w:rFonts w:ascii="Times New Roman" w:eastAsia="Times New Roman" w:hAnsi="Times New Roman"/>
      <w:sz w:val="20"/>
      <w:szCs w:val="20"/>
    </w:rPr>
  </w:style>
  <w:style w:type="paragraph" w:styleId="1">
    <w:name w:val="heading 1"/>
    <w:basedOn w:val="a"/>
    <w:next w:val="a"/>
    <w:link w:val="10"/>
    <w:uiPriority w:val="99"/>
    <w:qFormat/>
    <w:rsid w:val="00126ED1"/>
    <w:pPr>
      <w:keepNext/>
      <w:widowControl/>
      <w:snapToGrid/>
      <w:jc w:val="both"/>
      <w:outlineLvl w:val="0"/>
    </w:pPr>
    <w:rPr>
      <w:i/>
      <w:sz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6ED1"/>
    <w:rPr>
      <w:rFonts w:ascii="Times New Roman" w:hAnsi="Times New Roman" w:cs="Times New Roman"/>
      <w:i/>
      <w:sz w:val="20"/>
      <w:szCs w:val="20"/>
      <w:lang w:val="uk-UA" w:eastAsia="uk-UA"/>
    </w:rPr>
  </w:style>
  <w:style w:type="paragraph" w:styleId="a3">
    <w:name w:val="List Paragraph"/>
    <w:basedOn w:val="a"/>
    <w:uiPriority w:val="99"/>
    <w:qFormat/>
    <w:rsid w:val="00253C82"/>
    <w:pPr>
      <w:ind w:left="720"/>
      <w:contextualSpacing/>
    </w:pPr>
  </w:style>
  <w:style w:type="character" w:customStyle="1" w:styleId="a4">
    <w:name w:val="Название Знак"/>
    <w:uiPriority w:val="99"/>
    <w:rsid w:val="00D368AF"/>
    <w:rPr>
      <w:b/>
    </w:rPr>
  </w:style>
  <w:style w:type="paragraph" w:customStyle="1" w:styleId="11">
    <w:name w:val="Абзац списка1"/>
    <w:basedOn w:val="a"/>
    <w:uiPriority w:val="99"/>
    <w:rsid w:val="00126ED1"/>
    <w:pPr>
      <w:widowControl/>
      <w:snapToGrid/>
      <w:ind w:left="720"/>
    </w:pPr>
    <w:rPr>
      <w:sz w:val="24"/>
      <w:szCs w:val="24"/>
      <w:lang w:val="uk-UA"/>
    </w:rPr>
  </w:style>
  <w:style w:type="character" w:customStyle="1" w:styleId="rvts6">
    <w:name w:val="rvts6"/>
    <w:uiPriority w:val="99"/>
    <w:rsid w:val="00126ED1"/>
  </w:style>
  <w:style w:type="paragraph" w:customStyle="1" w:styleId="rvps374">
    <w:name w:val="rvps374"/>
    <w:basedOn w:val="a"/>
    <w:uiPriority w:val="99"/>
    <w:rsid w:val="00126ED1"/>
    <w:pPr>
      <w:widowControl/>
      <w:snapToGrid/>
      <w:spacing w:before="100" w:beforeAutospacing="1" w:after="100" w:afterAutospacing="1"/>
    </w:pPr>
    <w:rPr>
      <w:sz w:val="24"/>
      <w:szCs w:val="24"/>
    </w:rPr>
  </w:style>
  <w:style w:type="paragraph" w:styleId="a5">
    <w:name w:val="Balloon Text"/>
    <w:basedOn w:val="a"/>
    <w:link w:val="a6"/>
    <w:uiPriority w:val="99"/>
    <w:semiHidden/>
    <w:rsid w:val="002D032D"/>
    <w:rPr>
      <w:rFonts w:ascii="Segoe UI" w:hAnsi="Segoe UI" w:cs="Segoe UI"/>
      <w:sz w:val="18"/>
      <w:szCs w:val="18"/>
    </w:rPr>
  </w:style>
  <w:style w:type="character" w:customStyle="1" w:styleId="a6">
    <w:name w:val="Текст выноски Знак"/>
    <w:basedOn w:val="a0"/>
    <w:link w:val="a5"/>
    <w:uiPriority w:val="99"/>
    <w:semiHidden/>
    <w:locked/>
    <w:rsid w:val="002D032D"/>
    <w:rPr>
      <w:rFonts w:ascii="Segoe UI" w:hAnsi="Segoe UI" w:cs="Segoe UI"/>
      <w:sz w:val="18"/>
      <w:szCs w:val="18"/>
      <w:lang w:eastAsia="ru-RU"/>
    </w:rPr>
  </w:style>
  <w:style w:type="character" w:styleId="a7">
    <w:name w:val="Hyperlink"/>
    <w:basedOn w:val="a0"/>
    <w:uiPriority w:val="99"/>
    <w:rsid w:val="004E4510"/>
    <w:rPr>
      <w:rFonts w:cs="Times New Roman"/>
      <w:color w:val="0000FF"/>
      <w:u w:val="single"/>
    </w:rPr>
  </w:style>
  <w:style w:type="paragraph" w:customStyle="1" w:styleId="a8">
    <w:name w:val="Нормальний текст"/>
    <w:basedOn w:val="a"/>
    <w:uiPriority w:val="99"/>
    <w:rsid w:val="00615C03"/>
    <w:pPr>
      <w:widowControl/>
      <w:snapToGrid/>
      <w:spacing w:before="120"/>
      <w:ind w:firstLine="567"/>
    </w:pPr>
    <w:rPr>
      <w:rFonts w:ascii="Antiqua" w:hAnsi="Antiqua"/>
      <w:sz w:val="26"/>
      <w:lang w:val="uk-UA"/>
    </w:rPr>
  </w:style>
  <w:style w:type="paragraph" w:customStyle="1" w:styleId="Default">
    <w:name w:val="Default"/>
    <w:uiPriority w:val="99"/>
    <w:rsid w:val="00326B56"/>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335748">
      <w:marLeft w:val="0"/>
      <w:marRight w:val="0"/>
      <w:marTop w:val="0"/>
      <w:marBottom w:val="0"/>
      <w:divBdr>
        <w:top w:val="none" w:sz="0" w:space="0" w:color="auto"/>
        <w:left w:val="none" w:sz="0" w:space="0" w:color="auto"/>
        <w:bottom w:val="none" w:sz="0" w:space="0" w:color="auto"/>
        <w:right w:val="none" w:sz="0" w:space="0" w:color="auto"/>
      </w:divBdr>
    </w:div>
    <w:div w:id="2088335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rda</cp:lastModifiedBy>
  <cp:revision>2</cp:revision>
  <cp:lastPrinted>2020-04-08T06:58:00Z</cp:lastPrinted>
  <dcterms:created xsi:type="dcterms:W3CDTF">2021-07-22T12:22:00Z</dcterms:created>
  <dcterms:modified xsi:type="dcterms:W3CDTF">2021-07-22T12:22:00Z</dcterms:modified>
</cp:coreProperties>
</file>